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EA49" w14:textId="77777777" w:rsidR="00F32D14" w:rsidRDefault="00F32D14" w:rsidP="00F32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63BE92" w14:textId="77777777" w:rsidR="00F32D14" w:rsidRDefault="00F32D14" w:rsidP="00F32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C27417" w14:textId="19306CA9" w:rsidR="00EF4EA7" w:rsidRPr="00BC5765" w:rsidRDefault="00704367" w:rsidP="00BC576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вопросы к зачету</w:t>
      </w:r>
    </w:p>
    <w:p w14:paraId="47EC5DE9" w14:textId="77777777" w:rsidR="003F72EB" w:rsidRDefault="00704367" w:rsidP="003F72EB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r w:rsidR="003F72EB">
        <w:rPr>
          <w:rFonts w:ascii="Times New Roman" w:eastAsia="Calibri" w:hAnsi="Times New Roman" w:cs="Times New Roman"/>
          <w:b/>
          <w:sz w:val="28"/>
          <w:szCs w:val="28"/>
        </w:rPr>
        <w:t>Воздушное право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1DB9F64" w14:textId="77777777" w:rsidR="00EF4EA7" w:rsidRPr="003F72EB" w:rsidRDefault="00EF4EA7" w:rsidP="003F72EB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EA0CF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система, источники воздушного права</w:t>
      </w:r>
    </w:p>
    <w:p w14:paraId="21EC0B1B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воздушным движением. Понятие и структура воздушного пространства Республики Беларусь</w:t>
      </w:r>
    </w:p>
    <w:p w14:paraId="7772BF7B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международного воздушного права</w:t>
      </w:r>
    </w:p>
    <w:p w14:paraId="0828C620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общая правовая характеристика обеспечения полетов </w:t>
      </w:r>
    </w:p>
    <w:p w14:paraId="1F457798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права, определяющие режим воздушного пространства</w:t>
      </w:r>
    </w:p>
    <w:p w14:paraId="4709BE03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юридическое значение перевозочных документов</w:t>
      </w:r>
    </w:p>
    <w:p w14:paraId="5BCB50FB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методы обеспечения авиационной безопасности</w:t>
      </w:r>
    </w:p>
    <w:p w14:paraId="21EE897F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 и принципы расследования АП и инцидентов</w:t>
      </w:r>
    </w:p>
    <w:p w14:paraId="571D9E95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предполетного досмотра</w:t>
      </w:r>
    </w:p>
    <w:p w14:paraId="2659A4FB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ответственность за правонарушения на воздушном транспорте</w:t>
      </w:r>
    </w:p>
    <w:p w14:paraId="581AE568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сроки предъявления претензий при внутренних и международных перевозках</w:t>
      </w:r>
    </w:p>
    <w:p w14:paraId="1ADFB7C7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Толкование норм воздушного права</w:t>
      </w:r>
    </w:p>
    <w:p w14:paraId="1399FD7A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об авиационном происшествии</w:t>
      </w:r>
    </w:p>
    <w:p w14:paraId="159DDCEE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 как основание юридической ответственности</w:t>
      </w:r>
    </w:p>
    <w:p w14:paraId="6431655C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органов управления ГА</w:t>
      </w:r>
    </w:p>
    <w:p w14:paraId="560A5E86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норм воздушного права во времени, в пространстве, по кругу лиц</w:t>
      </w:r>
    </w:p>
    <w:p w14:paraId="66D92E4B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ном воздушного права</w:t>
      </w:r>
    </w:p>
    <w:p w14:paraId="34D1D780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полетов</w:t>
      </w:r>
    </w:p>
    <w:p w14:paraId="714524AF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и национальные источники воздушного права, регулирующие деятельность авиационного персонала</w:t>
      </w:r>
    </w:p>
    <w:p w14:paraId="049D4FF4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службы авиационной безопасности эксплуатанта и аэропорта</w:t>
      </w:r>
    </w:p>
    <w:p w14:paraId="2210F937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состав авиационного преступления. Характеристика элементов состава преступления</w:t>
      </w:r>
    </w:p>
    <w:p w14:paraId="003587F4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виды страхования на воздушном транспорте</w:t>
      </w:r>
    </w:p>
    <w:p w14:paraId="20AD4E5F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Правовой статус Стандартов, Рекомендуемой практики, Процедур ИКАО</w:t>
      </w:r>
    </w:p>
    <w:p w14:paraId="33A444DE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ИАТА – структура, основные органы, сферы деятельности</w:t>
      </w:r>
    </w:p>
    <w:p w14:paraId="3FF2BCE9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международных авиационных организаций</w:t>
      </w:r>
    </w:p>
    <w:p w14:paraId="5E45FC54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допуск к полетам, юридическая классификация авиационного персонала</w:t>
      </w:r>
    </w:p>
    <w:p w14:paraId="3DEDF982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Межправительственные и неправительственные международные организации ГА </w:t>
      </w:r>
    </w:p>
    <w:p w14:paraId="6D89C5A4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Сертификационная и лицензионная деятельность на воздушном транспорте</w:t>
      </w:r>
    </w:p>
    <w:p w14:paraId="5970277A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положение и место авиационных предприятий в системе управления ГА</w:t>
      </w:r>
    </w:p>
    <w:p w14:paraId="3EA759BF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актов применения в сфере гражданской авиации</w:t>
      </w:r>
    </w:p>
    <w:p w14:paraId="352AD9D7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Предание гласности информации, связанной с авиационным происшествием.</w:t>
      </w:r>
    </w:p>
    <w:p w14:paraId="47F3E4B2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правонарушений на воздушном транспорте</w:t>
      </w:r>
    </w:p>
    <w:p w14:paraId="72996777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понятие специально уполномоченного органа в области гражданской авиации </w:t>
      </w:r>
    </w:p>
    <w:p w14:paraId="0223222A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цели, объекты сертификационной деятельности</w:t>
      </w:r>
    </w:p>
    <w:p w14:paraId="18E26852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договора воздушной перевозки в одностороннем порядке Судовые документы на борту ВС</w:t>
      </w:r>
    </w:p>
    <w:p w14:paraId="40C8DB12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на воздушном транспорте</w:t>
      </w:r>
    </w:p>
    <w:p w14:paraId="748924BE" w14:textId="77777777"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Организационно-правовые средства обеспечения безопасности на воздушном транспорте</w:t>
      </w:r>
      <w:bookmarkStart w:id="0" w:name="_GoBack"/>
      <w:bookmarkEnd w:id="0"/>
    </w:p>
    <w:sectPr w:rsidR="003F72EB" w:rsidRPr="003F72EB" w:rsidSect="007D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681"/>
    <w:multiLevelType w:val="hybridMultilevel"/>
    <w:tmpl w:val="79A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CE"/>
    <w:rsid w:val="001134DD"/>
    <w:rsid w:val="0024474E"/>
    <w:rsid w:val="003F72EB"/>
    <w:rsid w:val="004E5ACB"/>
    <w:rsid w:val="00704367"/>
    <w:rsid w:val="007D7234"/>
    <w:rsid w:val="008010C0"/>
    <w:rsid w:val="008B429E"/>
    <w:rsid w:val="00AA32CE"/>
    <w:rsid w:val="00BC5765"/>
    <w:rsid w:val="00DE590D"/>
    <w:rsid w:val="00E904FA"/>
    <w:rsid w:val="00EF4EA7"/>
    <w:rsid w:val="00F252A2"/>
    <w:rsid w:val="00F32D14"/>
    <w:rsid w:val="00F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0F45"/>
  <w15:docId w15:val="{8291A544-E601-4D8C-AB61-A73CAA0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34"/>
  </w:style>
  <w:style w:type="paragraph" w:styleId="2">
    <w:name w:val="heading 2"/>
    <w:basedOn w:val="a"/>
    <w:next w:val="a"/>
    <w:link w:val="20"/>
    <w:semiHidden/>
    <w:unhideWhenUsed/>
    <w:qFormat/>
    <w:rsid w:val="00F32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D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2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F32D1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F3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KMaksim</dc:creator>
  <cp:keywords/>
  <dc:description/>
  <cp:lastModifiedBy>admin</cp:lastModifiedBy>
  <cp:revision>2</cp:revision>
  <cp:lastPrinted>2020-01-04T05:47:00Z</cp:lastPrinted>
  <dcterms:created xsi:type="dcterms:W3CDTF">2020-01-23T12:16:00Z</dcterms:created>
  <dcterms:modified xsi:type="dcterms:W3CDTF">2020-01-23T12:16:00Z</dcterms:modified>
</cp:coreProperties>
</file>