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C555" w14:textId="77777777" w:rsidR="003157C0" w:rsidRDefault="003157C0" w:rsidP="003157C0">
      <w:pPr>
        <w:spacing w:line="360" w:lineRule="auto"/>
        <w:ind w:firstLine="0"/>
        <w:rPr>
          <w:szCs w:val="30"/>
          <w:lang w:val="en-US"/>
        </w:rPr>
      </w:pPr>
    </w:p>
    <w:tbl>
      <w:tblPr>
        <w:tblW w:w="965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842"/>
        <w:gridCol w:w="3977"/>
      </w:tblGrid>
      <w:tr w:rsidR="003157C0" w14:paraId="21CE4AC1" w14:textId="77777777" w:rsidTr="00196C34">
        <w:trPr>
          <w:cantSplit/>
        </w:trPr>
        <w:tc>
          <w:tcPr>
            <w:tcW w:w="4836" w:type="dxa"/>
            <w:vMerge w:val="restart"/>
          </w:tcPr>
          <w:p w14:paraId="05BB3BCD" w14:textId="77777777" w:rsidR="003157C0" w:rsidRPr="00EB328C" w:rsidRDefault="003157C0" w:rsidP="008912C4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___</w:t>
            </w:r>
            <w:r w:rsidR="00EB328C">
              <w:rPr>
                <w:szCs w:val="30"/>
              </w:rPr>
              <w:t xml:space="preserve"> </w:t>
            </w:r>
            <w:r w:rsidR="004F582A">
              <w:rPr>
                <w:szCs w:val="30"/>
              </w:rPr>
              <w:t>мая</w:t>
            </w:r>
            <w:r w:rsidR="00EB328C">
              <w:rPr>
                <w:szCs w:val="30"/>
              </w:rPr>
              <w:t xml:space="preserve"> 202</w:t>
            </w:r>
            <w:r w:rsidR="004F582A">
              <w:rPr>
                <w:szCs w:val="30"/>
              </w:rPr>
              <w:t>5</w:t>
            </w:r>
            <w:r w:rsidR="00EB328C">
              <w:rPr>
                <w:szCs w:val="30"/>
              </w:rPr>
              <w:t xml:space="preserve"> г.</w:t>
            </w:r>
            <w:r>
              <w:rPr>
                <w:szCs w:val="30"/>
              </w:rPr>
              <w:t xml:space="preserve"> № </w:t>
            </w:r>
            <w:r w:rsidR="00EB328C">
              <w:rPr>
                <w:szCs w:val="30"/>
              </w:rPr>
              <w:t>2</w:t>
            </w:r>
            <w:r w:rsidR="004F582A">
              <w:rPr>
                <w:szCs w:val="30"/>
              </w:rPr>
              <w:t>4</w:t>
            </w:r>
            <w:r w:rsidR="00EB328C">
              <w:rPr>
                <w:szCs w:val="30"/>
              </w:rPr>
              <w:t>-</w:t>
            </w:r>
            <w:r w:rsidR="004F582A">
              <w:rPr>
                <w:szCs w:val="30"/>
              </w:rPr>
              <w:t>05</w:t>
            </w:r>
            <w:r w:rsidR="00EB328C">
              <w:rPr>
                <w:szCs w:val="30"/>
              </w:rPr>
              <w:t>/_______</w:t>
            </w:r>
          </w:p>
          <w:p w14:paraId="7AF1ECEE" w14:textId="77777777" w:rsidR="003157C0" w:rsidRPr="001D07CD" w:rsidRDefault="003157C0" w:rsidP="008912C4">
            <w:pPr>
              <w:spacing w:line="280" w:lineRule="exact"/>
              <w:ind w:firstLine="0"/>
              <w:jc w:val="left"/>
            </w:pPr>
          </w:p>
        </w:tc>
        <w:tc>
          <w:tcPr>
            <w:tcW w:w="842" w:type="dxa"/>
            <w:vMerge w:val="restart"/>
          </w:tcPr>
          <w:p w14:paraId="2E1B4EEA" w14:textId="77777777" w:rsidR="003157C0" w:rsidRDefault="003157C0" w:rsidP="008912C4">
            <w:pPr>
              <w:spacing w:line="280" w:lineRule="exact"/>
              <w:ind w:firstLine="0"/>
            </w:pPr>
          </w:p>
        </w:tc>
        <w:tc>
          <w:tcPr>
            <w:tcW w:w="3977" w:type="dxa"/>
          </w:tcPr>
          <w:p w14:paraId="68AF2293" w14:textId="77777777" w:rsidR="00196C34" w:rsidRDefault="00196C34" w:rsidP="008912C4">
            <w:pPr>
              <w:spacing w:line="280" w:lineRule="exact"/>
              <w:ind w:firstLine="0"/>
              <w:jc w:val="left"/>
            </w:pPr>
            <w:r>
              <w:t>Республиканские органы государственного управления</w:t>
            </w:r>
          </w:p>
        </w:tc>
      </w:tr>
      <w:tr w:rsidR="003157C0" w14:paraId="6656DAB3" w14:textId="77777777" w:rsidTr="00196C34">
        <w:trPr>
          <w:cantSplit/>
        </w:trPr>
        <w:tc>
          <w:tcPr>
            <w:tcW w:w="4836" w:type="dxa"/>
            <w:vMerge/>
          </w:tcPr>
          <w:p w14:paraId="0216906E" w14:textId="77777777" w:rsidR="003157C0" w:rsidRDefault="003157C0" w:rsidP="008912C4">
            <w:pPr>
              <w:spacing w:line="280" w:lineRule="exact"/>
              <w:ind w:firstLine="0"/>
            </w:pPr>
          </w:p>
        </w:tc>
        <w:tc>
          <w:tcPr>
            <w:tcW w:w="842" w:type="dxa"/>
            <w:vMerge/>
          </w:tcPr>
          <w:p w14:paraId="36AF75EC" w14:textId="77777777" w:rsidR="003157C0" w:rsidRDefault="003157C0" w:rsidP="008912C4">
            <w:pPr>
              <w:spacing w:line="280" w:lineRule="exact"/>
              <w:ind w:firstLine="0"/>
            </w:pPr>
          </w:p>
        </w:tc>
        <w:tc>
          <w:tcPr>
            <w:tcW w:w="3977" w:type="dxa"/>
          </w:tcPr>
          <w:p w14:paraId="044BADCA" w14:textId="77777777" w:rsidR="003157C0" w:rsidRDefault="0091180E" w:rsidP="008912C4">
            <w:pPr>
              <w:spacing w:before="120" w:line="280" w:lineRule="exact"/>
              <w:ind w:firstLine="0"/>
              <w:jc w:val="left"/>
            </w:pPr>
            <w:r>
              <w:t>Облиспо</w:t>
            </w:r>
            <w:r w:rsidR="00346A93">
              <w:t>л</w:t>
            </w:r>
            <w:r>
              <w:t>комы</w:t>
            </w:r>
          </w:p>
        </w:tc>
      </w:tr>
    </w:tbl>
    <w:p w14:paraId="2D10E756" w14:textId="77777777" w:rsidR="003157C0" w:rsidRDefault="003157C0" w:rsidP="00494D4D">
      <w:pPr>
        <w:ind w:firstLine="0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6"/>
      </w:tblGrid>
      <w:tr w:rsidR="003157C0" w14:paraId="77542CD2" w14:textId="77777777" w:rsidTr="004F68B3">
        <w:tc>
          <w:tcPr>
            <w:tcW w:w="4686" w:type="dxa"/>
          </w:tcPr>
          <w:p w14:paraId="7C878DB4" w14:textId="77777777" w:rsidR="003157C0" w:rsidRPr="004F582A" w:rsidRDefault="00AE1BBD" w:rsidP="00AE1BBD">
            <w:pPr>
              <w:spacing w:line="280" w:lineRule="exact"/>
              <w:ind w:firstLine="0"/>
              <w:rPr>
                <w:spacing w:val="-10"/>
              </w:rPr>
            </w:pPr>
            <w:r w:rsidRPr="004F582A">
              <w:rPr>
                <w:spacing w:val="-10"/>
              </w:rPr>
              <w:t>Об объявлении</w:t>
            </w:r>
            <w:r w:rsidR="004F582A" w:rsidRPr="004F582A">
              <w:rPr>
                <w:spacing w:val="-10"/>
              </w:rPr>
              <w:t xml:space="preserve"> молодежного конкурса научных и творческих работ «Наука будущего»</w:t>
            </w:r>
          </w:p>
        </w:tc>
      </w:tr>
    </w:tbl>
    <w:p w14:paraId="73486CFF" w14:textId="77777777" w:rsidR="003157C0" w:rsidRDefault="003157C0" w:rsidP="003157C0">
      <w:pPr>
        <w:spacing w:line="360" w:lineRule="auto"/>
        <w:ind w:firstLine="0"/>
      </w:pPr>
    </w:p>
    <w:p w14:paraId="3C8A6474" w14:textId="77777777" w:rsidR="003157C0" w:rsidRDefault="00AE1BBD" w:rsidP="001714A2">
      <w:pPr>
        <w:ind w:firstLine="0"/>
      </w:pPr>
      <w:r>
        <w:t xml:space="preserve">Национальная академия наук Беларуси объявляет о проведении </w:t>
      </w:r>
      <w:r w:rsidR="001A25BC">
        <w:br/>
      </w:r>
      <w:r w:rsidR="0002365B">
        <w:t>в 202</w:t>
      </w:r>
      <w:r w:rsidR="004F582A">
        <w:t>5</w:t>
      </w:r>
      <w:r w:rsidR="0002365B">
        <w:t xml:space="preserve"> году </w:t>
      </w:r>
      <w:r w:rsidR="004F582A" w:rsidRPr="004F582A">
        <w:rPr>
          <w:spacing w:val="-10"/>
        </w:rPr>
        <w:t>молодежного конкурса научных и творческих работ «Наука будущего»</w:t>
      </w:r>
      <w:r>
        <w:t>.</w:t>
      </w:r>
    </w:p>
    <w:p w14:paraId="243C8CAF" w14:textId="77777777" w:rsidR="00583187" w:rsidRDefault="00583187" w:rsidP="001714A2">
      <w:pPr>
        <w:ind w:firstLine="0"/>
      </w:pPr>
      <w:r w:rsidRPr="00583187">
        <w:t xml:space="preserve">К участию в конкурсе </w:t>
      </w:r>
      <w:r w:rsidR="004F582A" w:rsidRPr="004F582A">
        <w:t xml:space="preserve">приглашается школьная, студенческая </w:t>
      </w:r>
      <w:r w:rsidR="001A25BC">
        <w:br/>
      </w:r>
      <w:r w:rsidR="004F582A" w:rsidRPr="004F582A">
        <w:t>и рабочая молодежь, представители творческих профессий, магистранты, аспиранты, молодые ученые</w:t>
      </w:r>
      <w:r w:rsidRPr="00583187">
        <w:t>. Участниками Конкурса могут быть как отдельные граждане, так и авторские коллективы в составе не более трех человек.</w:t>
      </w:r>
    </w:p>
    <w:p w14:paraId="41EDE78C" w14:textId="77777777" w:rsidR="00583187" w:rsidRDefault="00583187" w:rsidP="003157C0">
      <w:pPr>
        <w:ind w:firstLine="720"/>
      </w:pPr>
      <w:r>
        <w:t xml:space="preserve">Условия конкурса, требования к работам и участникам, порядок рассмотрения работ и другие вопросы организации и проведения конкурса изложены в Положении </w:t>
      </w:r>
      <w:r w:rsidRPr="00583187">
        <w:t xml:space="preserve">о </w:t>
      </w:r>
      <w:r w:rsidR="004F582A" w:rsidRPr="004F582A">
        <w:t>молодежном конкурсе научных и творческих работ «Наука будущего»</w:t>
      </w:r>
      <w:r>
        <w:t xml:space="preserve">, утвержденном постановлением Бюро Президиума НАН Беларуси от </w:t>
      </w:r>
      <w:r w:rsidR="004F582A">
        <w:t>5 мая 2025</w:t>
      </w:r>
      <w:r>
        <w:t xml:space="preserve"> г. № </w:t>
      </w:r>
      <w:r w:rsidR="004F582A">
        <w:t>187</w:t>
      </w:r>
      <w:r>
        <w:t xml:space="preserve"> (прилагается).</w:t>
      </w:r>
    </w:p>
    <w:p w14:paraId="5ED8B4C2" w14:textId="77777777" w:rsidR="0002365B" w:rsidRDefault="004F582A" w:rsidP="00583187">
      <w:pPr>
        <w:ind w:firstLine="720"/>
      </w:pPr>
      <w:r>
        <w:t>Заявка на участие</w:t>
      </w:r>
      <w:r w:rsidRPr="00583187">
        <w:t xml:space="preserve"> </w:t>
      </w:r>
      <w:r>
        <w:t>в конкурсе</w:t>
      </w:r>
      <w:r w:rsidRPr="004F582A">
        <w:t xml:space="preserve"> отправляется путем заполнения соответствующей регистрационной формы на официальном сайте Национальной академии наук Беларуси</w:t>
      </w:r>
      <w:r>
        <w:t>. Остальные м</w:t>
      </w:r>
      <w:r w:rsidR="00583187">
        <w:t xml:space="preserve">атериалы выдвижения работ на конкурс, оформленные согласно Положению, направляются в одном экземпляре </w:t>
      </w:r>
      <w:r w:rsidR="00583187" w:rsidRPr="00494D4D">
        <w:rPr>
          <w:b/>
        </w:rPr>
        <w:t>до 1 октября 202</w:t>
      </w:r>
      <w:r>
        <w:rPr>
          <w:b/>
        </w:rPr>
        <w:t>5</w:t>
      </w:r>
      <w:r w:rsidR="00583187" w:rsidRPr="00494D4D">
        <w:rPr>
          <w:b/>
        </w:rPr>
        <w:t xml:space="preserve"> г.</w:t>
      </w:r>
      <w:r w:rsidR="00583187">
        <w:t xml:space="preserve"> в Национальную академию наук Беларуси по адресу: 220072, г. Минск, пр. Независимости, д. 66.</w:t>
      </w:r>
    </w:p>
    <w:p w14:paraId="3A9B5A95" w14:textId="77777777" w:rsidR="00494D4D" w:rsidRPr="001A25BC" w:rsidRDefault="00494D4D" w:rsidP="00583187">
      <w:pPr>
        <w:ind w:firstLine="720"/>
        <w:rPr>
          <w:spacing w:val="-10"/>
        </w:rPr>
      </w:pPr>
      <w:r w:rsidRPr="001A25BC">
        <w:rPr>
          <w:spacing w:val="-10"/>
        </w:rPr>
        <w:t>Просим довести данную информацию до сведения заинтересованных лиц.</w:t>
      </w:r>
    </w:p>
    <w:p w14:paraId="74EED361" w14:textId="77777777" w:rsidR="003157C0" w:rsidRDefault="003157C0" w:rsidP="003157C0">
      <w:pPr>
        <w:spacing w:line="360" w:lineRule="auto"/>
        <w:ind w:firstLine="0"/>
      </w:pPr>
    </w:p>
    <w:p w14:paraId="0930147F" w14:textId="77777777" w:rsidR="003157C0" w:rsidRDefault="003157C0" w:rsidP="006140CF">
      <w:pPr>
        <w:tabs>
          <w:tab w:val="left" w:pos="1985"/>
        </w:tabs>
        <w:ind w:left="1985" w:hanging="1985"/>
      </w:pPr>
      <w:r>
        <w:t>Приложение:</w:t>
      </w:r>
      <w:r>
        <w:tab/>
        <w:t>П</w:t>
      </w:r>
      <w:r w:rsidR="006140CF">
        <w:t xml:space="preserve">оложение </w:t>
      </w:r>
      <w:r w:rsidR="004F582A" w:rsidRPr="004F582A">
        <w:t>о молодежном конкурсе научных и творческих работ «Наука будущего»</w:t>
      </w:r>
      <w:r w:rsidR="006140CF">
        <w:t xml:space="preserve"> на </w:t>
      </w:r>
      <w:r w:rsidR="004F582A">
        <w:t>5</w:t>
      </w:r>
      <w:r>
        <w:t xml:space="preserve"> л.</w:t>
      </w:r>
    </w:p>
    <w:p w14:paraId="148F011D" w14:textId="77777777" w:rsidR="003157C0" w:rsidRDefault="003157C0" w:rsidP="003157C0">
      <w:pPr>
        <w:tabs>
          <w:tab w:val="left" w:pos="6804"/>
        </w:tabs>
        <w:spacing w:line="360" w:lineRule="auto"/>
        <w:ind w:firstLine="0"/>
      </w:pPr>
    </w:p>
    <w:tbl>
      <w:tblPr>
        <w:tblW w:w="966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2417"/>
        <w:gridCol w:w="2843"/>
      </w:tblGrid>
      <w:tr w:rsidR="003157C0" w14:paraId="709BFC40" w14:textId="77777777" w:rsidTr="008912C4">
        <w:tc>
          <w:tcPr>
            <w:tcW w:w="4403" w:type="dxa"/>
          </w:tcPr>
          <w:p w14:paraId="4D2A791F" w14:textId="77777777" w:rsidR="003157C0" w:rsidRDefault="004F582A" w:rsidP="008912C4">
            <w:pPr>
              <w:spacing w:line="280" w:lineRule="exact"/>
              <w:ind w:firstLine="0"/>
              <w:jc w:val="left"/>
            </w:pPr>
            <w:r>
              <w:t>Заместитель Председателя Президиума</w:t>
            </w:r>
          </w:p>
        </w:tc>
        <w:tc>
          <w:tcPr>
            <w:tcW w:w="2417" w:type="dxa"/>
          </w:tcPr>
          <w:p w14:paraId="71756DF4" w14:textId="77777777" w:rsidR="003157C0" w:rsidRDefault="003157C0" w:rsidP="008912C4">
            <w:pPr>
              <w:tabs>
                <w:tab w:val="left" w:pos="1272"/>
              </w:tabs>
              <w:spacing w:line="280" w:lineRule="exact"/>
              <w:ind w:firstLine="0"/>
              <w:jc w:val="left"/>
            </w:pPr>
          </w:p>
        </w:tc>
        <w:tc>
          <w:tcPr>
            <w:tcW w:w="2843" w:type="dxa"/>
            <w:vAlign w:val="bottom"/>
          </w:tcPr>
          <w:p w14:paraId="410825B9" w14:textId="77777777" w:rsidR="003157C0" w:rsidRDefault="004F582A" w:rsidP="008912C4">
            <w:pPr>
              <w:tabs>
                <w:tab w:val="left" w:pos="1272"/>
              </w:tabs>
              <w:spacing w:line="280" w:lineRule="exact"/>
              <w:ind w:firstLine="0"/>
              <w:jc w:val="left"/>
            </w:pPr>
            <w:proofErr w:type="spellStart"/>
            <w:r>
              <w:t>А.В.Кильчевский</w:t>
            </w:r>
            <w:proofErr w:type="spellEnd"/>
          </w:p>
        </w:tc>
      </w:tr>
    </w:tbl>
    <w:p w14:paraId="2B291F7C" w14:textId="77777777" w:rsidR="0039609D" w:rsidRPr="006140CF" w:rsidRDefault="0039609D" w:rsidP="004F582A">
      <w:pPr>
        <w:spacing w:line="180" w:lineRule="exact"/>
        <w:ind w:firstLine="0"/>
        <w:rPr>
          <w:sz w:val="18"/>
        </w:rPr>
      </w:pPr>
    </w:p>
    <w:sectPr w:rsidR="0039609D" w:rsidRPr="006140CF" w:rsidSect="00494D4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709" w:left="1701" w:header="510" w:footer="720" w:gutter="0"/>
      <w:cols w:space="720"/>
      <w:titlePg/>
      <w:docGrid w:linePitch="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ABF7" w14:textId="77777777" w:rsidR="007E40DC" w:rsidRDefault="007E40DC">
      <w:r>
        <w:separator/>
      </w:r>
    </w:p>
  </w:endnote>
  <w:endnote w:type="continuationSeparator" w:id="0">
    <w:p w14:paraId="5377E582" w14:textId="77777777" w:rsidR="007E40DC" w:rsidRDefault="007E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233C" w14:textId="77777777" w:rsidR="00205212" w:rsidRDefault="00205212">
    <w:pPr>
      <w:pStyle w:val="a4"/>
      <w:spacing w:line="180" w:lineRule="exact"/>
      <w:ind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C784" w14:textId="77777777" w:rsidR="00205212" w:rsidRDefault="004F582A">
    <w:pPr>
      <w:pStyle w:val="a4"/>
      <w:spacing w:line="180" w:lineRule="exact"/>
      <w:ind w:firstLine="0"/>
    </w:pPr>
    <w:r>
      <w:rPr>
        <w:sz w:val="18"/>
      </w:rPr>
      <w:t xml:space="preserve">24 </w:t>
    </w:r>
    <w:proofErr w:type="spellStart"/>
    <w:r>
      <w:rPr>
        <w:sz w:val="18"/>
      </w:rPr>
      <w:t>Кучвальский</w:t>
    </w:r>
    <w:proofErr w:type="spellEnd"/>
    <w:r>
      <w:rPr>
        <w:sz w:val="18"/>
      </w:rPr>
      <w:t xml:space="preserve"> 257 27 04</w:t>
    </w:r>
    <w:r w:rsidR="00205212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91D1" w14:textId="77777777" w:rsidR="007E40DC" w:rsidRDefault="007E40DC">
      <w:r>
        <w:separator/>
      </w:r>
    </w:p>
  </w:footnote>
  <w:footnote w:type="continuationSeparator" w:id="0">
    <w:p w14:paraId="2809C5E7" w14:textId="77777777" w:rsidR="007E40DC" w:rsidRDefault="007E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3DA0" w14:textId="77777777" w:rsidR="00205212" w:rsidRDefault="002052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34DD32" w14:textId="77777777" w:rsidR="00205212" w:rsidRDefault="00205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242A" w14:textId="77777777" w:rsidR="00205212" w:rsidRDefault="00205212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196C34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14:paraId="01074E88" w14:textId="77777777" w:rsidR="00205212" w:rsidRDefault="002052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D2C0" w14:textId="4E7EE981" w:rsidR="004F68B3" w:rsidRDefault="007F6BAF" w:rsidP="004F68B3">
    <w:pPr>
      <w:spacing w:line="560" w:lineRule="exact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5869FF" wp14:editId="1E98298E">
          <wp:simplePos x="0" y="0"/>
          <wp:positionH relativeFrom="column">
            <wp:posOffset>2737485</wp:posOffset>
          </wp:positionH>
          <wp:positionV relativeFrom="paragraph">
            <wp:posOffset>-202565</wp:posOffset>
          </wp:positionV>
          <wp:extent cx="662940" cy="6477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DFAAC" w14:textId="77777777" w:rsidR="004F68B3" w:rsidRDefault="004F68B3" w:rsidP="004F68B3">
    <w:pPr>
      <w:tabs>
        <w:tab w:val="center" w:pos="2155"/>
        <w:tab w:val="center" w:pos="7484"/>
      </w:tabs>
      <w:spacing w:line="280" w:lineRule="exact"/>
      <w:ind w:firstLine="0"/>
      <w:rPr>
        <w:b/>
        <w:spacing w:val="20"/>
        <w:sz w:val="24"/>
        <w:szCs w:val="24"/>
      </w:rPr>
    </w:pPr>
    <w:r>
      <w:rPr>
        <w:sz w:val="24"/>
        <w:szCs w:val="24"/>
      </w:rPr>
      <w:tab/>
    </w:r>
    <w:r>
      <w:rPr>
        <w:b/>
        <w:spacing w:val="20"/>
        <w:sz w:val="24"/>
        <w:szCs w:val="24"/>
        <w:lang w:val="be-BY"/>
      </w:rPr>
      <w:t>НАЦЫЯНАЛЬНАЯ</w:t>
    </w:r>
    <w:r>
      <w:rPr>
        <w:b/>
        <w:spacing w:val="20"/>
        <w:sz w:val="24"/>
        <w:szCs w:val="24"/>
      </w:rPr>
      <w:tab/>
      <w:t>НАЦИОНАЛЬНАЯ</w:t>
    </w:r>
  </w:p>
  <w:p w14:paraId="3E367A0B" w14:textId="77777777" w:rsidR="004F68B3" w:rsidRDefault="004F68B3" w:rsidP="004F68B3">
    <w:pPr>
      <w:tabs>
        <w:tab w:val="center" w:pos="2155"/>
        <w:tab w:val="center" w:pos="7484"/>
      </w:tabs>
      <w:spacing w:line="280" w:lineRule="exact"/>
      <w:ind w:firstLine="0"/>
      <w:rPr>
        <w:b/>
        <w:spacing w:val="20"/>
        <w:sz w:val="24"/>
        <w:szCs w:val="24"/>
      </w:rPr>
    </w:pPr>
    <w:r>
      <w:rPr>
        <w:b/>
        <w:spacing w:val="20"/>
        <w:sz w:val="24"/>
        <w:szCs w:val="24"/>
      </w:rPr>
      <w:tab/>
    </w:r>
    <w:r>
      <w:rPr>
        <w:b/>
        <w:spacing w:val="20"/>
        <w:sz w:val="24"/>
        <w:szCs w:val="24"/>
        <w:lang w:val="be-BY"/>
      </w:rPr>
      <w:t xml:space="preserve">АКАДЭМІЯ </w:t>
    </w:r>
    <w:r>
      <w:rPr>
        <w:b/>
        <w:spacing w:val="20"/>
        <w:sz w:val="24"/>
        <w:szCs w:val="24"/>
      </w:rPr>
      <w:t xml:space="preserve"> </w:t>
    </w:r>
    <w:r>
      <w:rPr>
        <w:b/>
        <w:spacing w:val="20"/>
        <w:sz w:val="24"/>
        <w:szCs w:val="24"/>
        <w:lang w:val="be-BY"/>
      </w:rPr>
      <w:t>НАВУК</w:t>
    </w:r>
    <w:r>
      <w:rPr>
        <w:b/>
        <w:spacing w:val="20"/>
        <w:sz w:val="24"/>
        <w:szCs w:val="24"/>
        <w:lang w:val="be-BY"/>
      </w:rPr>
      <w:tab/>
    </w:r>
    <w:r>
      <w:rPr>
        <w:b/>
        <w:spacing w:val="20"/>
        <w:sz w:val="24"/>
        <w:szCs w:val="24"/>
      </w:rPr>
      <w:t>АКАДЕМИЯ  НАУК</w:t>
    </w:r>
  </w:p>
  <w:p w14:paraId="4AF4BE81" w14:textId="77777777" w:rsidR="004F68B3" w:rsidRDefault="004F68B3" w:rsidP="004F68B3">
    <w:pPr>
      <w:tabs>
        <w:tab w:val="center" w:pos="2155"/>
        <w:tab w:val="center" w:pos="7484"/>
      </w:tabs>
      <w:spacing w:line="280" w:lineRule="exact"/>
      <w:ind w:firstLine="0"/>
      <w:rPr>
        <w:b/>
        <w:spacing w:val="20"/>
        <w:sz w:val="24"/>
        <w:szCs w:val="24"/>
      </w:rPr>
    </w:pPr>
    <w:r>
      <w:rPr>
        <w:b/>
        <w:spacing w:val="20"/>
        <w:sz w:val="24"/>
        <w:szCs w:val="24"/>
      </w:rPr>
      <w:tab/>
    </w:r>
    <w:r>
      <w:rPr>
        <w:b/>
        <w:spacing w:val="20"/>
        <w:sz w:val="24"/>
        <w:szCs w:val="24"/>
        <w:lang w:val="be-BY"/>
      </w:rPr>
      <w:t>БЕЛАРУСІ</w:t>
    </w:r>
    <w:r>
      <w:rPr>
        <w:b/>
        <w:spacing w:val="20"/>
        <w:sz w:val="24"/>
        <w:szCs w:val="24"/>
        <w:lang w:val="be-BY"/>
      </w:rPr>
      <w:tab/>
    </w:r>
    <w:r>
      <w:rPr>
        <w:b/>
        <w:spacing w:val="20"/>
        <w:sz w:val="24"/>
        <w:szCs w:val="24"/>
      </w:rPr>
      <w:t>БЕЛАРУСИ</w:t>
    </w:r>
  </w:p>
  <w:p w14:paraId="2A3D31C8" w14:textId="77777777" w:rsidR="004F68B3" w:rsidRDefault="004F68B3" w:rsidP="004F68B3">
    <w:pPr>
      <w:tabs>
        <w:tab w:val="center" w:pos="2155"/>
        <w:tab w:val="center" w:pos="7484"/>
      </w:tabs>
      <w:spacing w:before="60" w:line="180" w:lineRule="exact"/>
      <w:ind w:firstLine="0"/>
      <w:rPr>
        <w:rFonts w:ascii="Arial" w:hAnsi="Arial" w:cs="Arial"/>
        <w:sz w:val="16"/>
        <w:szCs w:val="16"/>
      </w:rPr>
    </w:pPr>
    <w:r>
      <w:rPr>
        <w:b/>
        <w:spacing w:val="20"/>
        <w:sz w:val="24"/>
      </w:rPr>
      <w:tab/>
    </w:r>
    <w:r>
      <w:rPr>
        <w:rFonts w:ascii="Arial" w:hAnsi="Arial" w:cs="Arial"/>
        <w:sz w:val="16"/>
        <w:szCs w:val="16"/>
      </w:rPr>
      <w:t>пр. </w:t>
    </w:r>
    <w:proofErr w:type="spellStart"/>
    <w:r>
      <w:rPr>
        <w:rFonts w:ascii="Arial" w:hAnsi="Arial" w:cs="Arial"/>
        <w:sz w:val="16"/>
        <w:szCs w:val="16"/>
      </w:rPr>
      <w:t>Незалежнасцi</w:t>
    </w:r>
    <w:proofErr w:type="spellEnd"/>
    <w:r>
      <w:rPr>
        <w:rFonts w:ascii="Arial" w:hAnsi="Arial" w:cs="Arial"/>
        <w:sz w:val="16"/>
        <w:szCs w:val="16"/>
      </w:rPr>
      <w:t>, 66, 220072, г. М</w:t>
    </w:r>
    <w:r>
      <w:rPr>
        <w:rFonts w:ascii="Arial" w:hAnsi="Arial" w:cs="Arial"/>
        <w:sz w:val="16"/>
        <w:szCs w:val="16"/>
        <w:lang w:val="be-BY"/>
      </w:rPr>
      <w:t>і</w:t>
    </w:r>
    <w:proofErr w:type="spellStart"/>
    <w:r>
      <w:rPr>
        <w:rFonts w:ascii="Arial" w:hAnsi="Arial" w:cs="Arial"/>
        <w:sz w:val="16"/>
        <w:szCs w:val="16"/>
      </w:rPr>
      <w:t>нск</w:t>
    </w:r>
    <w:proofErr w:type="spellEnd"/>
    <w:r>
      <w:rPr>
        <w:rFonts w:ascii="Arial" w:hAnsi="Arial" w:cs="Arial"/>
        <w:sz w:val="16"/>
        <w:szCs w:val="16"/>
      </w:rPr>
      <w:tab/>
      <w:t>пр. Независимости, 66, 220072, г. Минск</w:t>
    </w:r>
  </w:p>
  <w:p w14:paraId="08AB941C" w14:textId="77777777" w:rsidR="004F68B3" w:rsidRDefault="004F68B3" w:rsidP="004F68B3">
    <w:pPr>
      <w:tabs>
        <w:tab w:val="center" w:pos="2155"/>
        <w:tab w:val="center" w:pos="7484"/>
      </w:tabs>
      <w:spacing w:line="180" w:lineRule="exact"/>
      <w:ind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spellStart"/>
    <w:proofErr w:type="gramStart"/>
    <w:r>
      <w:rPr>
        <w:rFonts w:ascii="Arial" w:hAnsi="Arial" w:cs="Arial"/>
        <w:sz w:val="16"/>
        <w:szCs w:val="16"/>
      </w:rPr>
      <w:t>Тэл</w:t>
    </w:r>
    <w:proofErr w:type="spellEnd"/>
    <w:r>
      <w:rPr>
        <w:rFonts w:ascii="Arial" w:hAnsi="Arial" w:cs="Arial"/>
        <w:sz w:val="16"/>
        <w:szCs w:val="16"/>
      </w:rPr>
      <w:t>./</w:t>
    </w:r>
    <w:proofErr w:type="gramEnd"/>
    <w:r>
      <w:rPr>
        <w:rFonts w:ascii="Arial" w:hAnsi="Arial" w:cs="Arial"/>
        <w:sz w:val="16"/>
        <w:szCs w:val="16"/>
      </w:rPr>
      <w:t>факс (0</w:t>
    </w:r>
    <w:r w:rsidRPr="004F68B3">
      <w:rPr>
        <w:rFonts w:ascii="Arial" w:hAnsi="Arial" w:cs="Arial"/>
        <w:sz w:val="16"/>
        <w:szCs w:val="16"/>
      </w:rPr>
      <w:t>17) 379</w:t>
    </w:r>
    <w:r>
      <w:rPr>
        <w:rFonts w:ascii="Arial" w:hAnsi="Arial" w:cs="Arial"/>
        <w:sz w:val="16"/>
        <w:szCs w:val="16"/>
      </w:rPr>
      <w:t xml:space="preserve"> </w:t>
    </w:r>
    <w:r w:rsidRPr="004F68B3">
      <w:rPr>
        <w:rFonts w:ascii="Arial" w:hAnsi="Arial" w:cs="Arial"/>
        <w:sz w:val="16"/>
        <w:szCs w:val="16"/>
      </w:rPr>
      <w:t>28</w:t>
    </w:r>
    <w:r>
      <w:rPr>
        <w:rFonts w:ascii="Arial" w:hAnsi="Arial" w:cs="Arial"/>
        <w:sz w:val="16"/>
        <w:szCs w:val="16"/>
      </w:rPr>
      <w:t xml:space="preserve"> </w:t>
    </w:r>
    <w:r w:rsidRPr="004F68B3">
      <w:rPr>
        <w:rFonts w:ascii="Arial" w:hAnsi="Arial" w:cs="Arial"/>
        <w:sz w:val="16"/>
        <w:szCs w:val="16"/>
      </w:rPr>
      <w:t>16</w:t>
    </w:r>
    <w:r>
      <w:rPr>
        <w:rFonts w:ascii="Arial" w:hAnsi="Arial" w:cs="Arial"/>
        <w:sz w:val="16"/>
        <w:szCs w:val="16"/>
      </w:rPr>
      <w:tab/>
      <w:t xml:space="preserve">Тел./факс (017) </w:t>
    </w:r>
    <w:r w:rsidRPr="004F68B3">
      <w:rPr>
        <w:rFonts w:ascii="Arial" w:hAnsi="Arial" w:cs="Arial"/>
        <w:sz w:val="16"/>
        <w:szCs w:val="16"/>
      </w:rPr>
      <w:t>379</w:t>
    </w:r>
    <w:r>
      <w:rPr>
        <w:rFonts w:ascii="Arial" w:hAnsi="Arial" w:cs="Arial"/>
        <w:sz w:val="16"/>
        <w:szCs w:val="16"/>
      </w:rPr>
      <w:t xml:space="preserve"> 28 16</w:t>
    </w:r>
  </w:p>
  <w:p w14:paraId="395DB078" w14:textId="77777777" w:rsidR="004F68B3" w:rsidRPr="001714A2" w:rsidRDefault="004F68B3" w:rsidP="004F68B3">
    <w:pPr>
      <w:tabs>
        <w:tab w:val="center" w:pos="2155"/>
        <w:tab w:val="center" w:pos="7484"/>
      </w:tabs>
      <w:spacing w:before="60" w:line="180" w:lineRule="exact"/>
      <w:ind w:firstLine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E</w:t>
    </w:r>
    <w:r w:rsidRPr="001714A2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 w:rsidRPr="001714A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  <w:lang w:val="en-US"/>
      </w:rPr>
      <w:t>nasb</w:t>
    </w:r>
    <w:r w:rsidRPr="001714A2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en-US"/>
      </w:rPr>
      <w:t>presidium</w:t>
    </w:r>
    <w:r w:rsidRPr="001714A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bas</w:t>
    </w:r>
    <w:r w:rsidRPr="001714A2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net</w:t>
    </w:r>
    <w:r w:rsidRPr="001714A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by</w:t>
    </w:r>
    <w:r w:rsidRPr="001714A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E</w:t>
    </w:r>
    <w:r w:rsidRPr="001714A2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 w:rsidRPr="001714A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  <w:lang w:val="en-US"/>
      </w:rPr>
      <w:t>nasb</w:t>
    </w:r>
    <w:r w:rsidRPr="001714A2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  <w:lang w:val="en-US"/>
      </w:rPr>
      <w:t>presidium</w:t>
    </w:r>
    <w:r w:rsidRPr="001714A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bas</w:t>
    </w:r>
    <w:r w:rsidRPr="001714A2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net</w:t>
    </w:r>
    <w:r w:rsidRPr="001714A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by</w:t>
    </w:r>
  </w:p>
  <w:p w14:paraId="5A47AB35" w14:textId="77777777" w:rsidR="004F68B3" w:rsidRDefault="004F68B3" w:rsidP="004F68B3">
    <w:pPr>
      <w:tabs>
        <w:tab w:val="center" w:pos="2155"/>
        <w:tab w:val="center" w:pos="7484"/>
      </w:tabs>
      <w:spacing w:line="180" w:lineRule="exact"/>
      <w:ind w:firstLine="0"/>
      <w:rPr>
        <w:rFonts w:ascii="Arial" w:hAnsi="Arial" w:cs="Arial"/>
        <w:sz w:val="16"/>
        <w:szCs w:val="16"/>
        <w:lang w:val="en-US"/>
      </w:rPr>
    </w:pPr>
    <w:r w:rsidRPr="001714A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URL: http://nasb.gov.by</w:t>
    </w:r>
    <w:r>
      <w:rPr>
        <w:rFonts w:ascii="Arial" w:hAnsi="Arial" w:cs="Arial"/>
        <w:sz w:val="16"/>
        <w:szCs w:val="16"/>
        <w:lang w:val="en-US"/>
      </w:rPr>
      <w:tab/>
      <w:t>URL: http://nasb.gov.by</w:t>
    </w:r>
  </w:p>
  <w:tbl>
    <w:tblPr>
      <w:tblW w:w="0" w:type="auto"/>
      <w:tblInd w:w="-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205212" w:rsidRPr="001714A2" w14:paraId="697DBE4B" w14:textId="77777777">
      <w:trPr>
        <w:trHeight w:val="20"/>
      </w:trPr>
      <w:tc>
        <w:tcPr>
          <w:tcW w:w="9639" w:type="dxa"/>
        </w:tcPr>
        <w:p w14:paraId="0A7FF244" w14:textId="77777777" w:rsidR="00205212" w:rsidRDefault="00205212">
          <w:pPr>
            <w:ind w:firstLine="0"/>
            <w:jc w:val="center"/>
            <w:rPr>
              <w:b/>
              <w:sz w:val="2"/>
              <w:szCs w:val="2"/>
              <w:lang w:val="en-US"/>
            </w:rPr>
          </w:pPr>
        </w:p>
      </w:tc>
    </w:tr>
  </w:tbl>
  <w:p w14:paraId="17FA27CD" w14:textId="77777777" w:rsidR="00205212" w:rsidRPr="00481D00" w:rsidRDefault="00205212">
    <w:pPr>
      <w:spacing w:line="360" w:lineRule="auto"/>
      <w:ind w:firstLine="0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71"/>
  <w:drawingGridVerticalSpacing w:val="97"/>
  <w:displayHorizont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1"/>
    <w:rsid w:val="0002365B"/>
    <w:rsid w:val="000A1AAE"/>
    <w:rsid w:val="000A4A35"/>
    <w:rsid w:val="001554DD"/>
    <w:rsid w:val="001714A2"/>
    <w:rsid w:val="00196C34"/>
    <w:rsid w:val="001A25BC"/>
    <w:rsid w:val="001A288F"/>
    <w:rsid w:val="00200F1A"/>
    <w:rsid w:val="00205212"/>
    <w:rsid w:val="003157C0"/>
    <w:rsid w:val="00346A93"/>
    <w:rsid w:val="0039609D"/>
    <w:rsid w:val="003C2F68"/>
    <w:rsid w:val="003D2AF1"/>
    <w:rsid w:val="00401FF3"/>
    <w:rsid w:val="00481D00"/>
    <w:rsid w:val="00494D4D"/>
    <w:rsid w:val="004F582A"/>
    <w:rsid w:val="004F68B3"/>
    <w:rsid w:val="00583187"/>
    <w:rsid w:val="006140CF"/>
    <w:rsid w:val="006B32A5"/>
    <w:rsid w:val="006D6DAC"/>
    <w:rsid w:val="007426A2"/>
    <w:rsid w:val="007E40DC"/>
    <w:rsid w:val="007F6BAF"/>
    <w:rsid w:val="008D3BF2"/>
    <w:rsid w:val="008F255D"/>
    <w:rsid w:val="0091180E"/>
    <w:rsid w:val="0099485F"/>
    <w:rsid w:val="00A773F1"/>
    <w:rsid w:val="00AE1BBD"/>
    <w:rsid w:val="00B30AC1"/>
    <w:rsid w:val="00B56F9C"/>
    <w:rsid w:val="00B77A8B"/>
    <w:rsid w:val="00B87D11"/>
    <w:rsid w:val="00C3451B"/>
    <w:rsid w:val="00CA4632"/>
    <w:rsid w:val="00DB7326"/>
    <w:rsid w:val="00EA16D7"/>
    <w:rsid w:val="00EB02F1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FF236"/>
  <w15:docId w15:val="{F59C2553-15D4-4DE7-9C61-9D111024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pPr>
      <w:keepNext/>
      <w:spacing w:before="480"/>
      <w:jc w:val="center"/>
      <w:outlineLvl w:val="0"/>
    </w:pPr>
    <w:rPr>
      <w:spacing w:val="-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02365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6;&#1072;&#1073;&#1083;&#1086;&#1085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10</TotalTime>
  <Pages>1</Pages>
  <Words>192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Президиум НАН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User</dc:creator>
  <cp:lastModifiedBy>Маргарита М. Яковлева</cp:lastModifiedBy>
  <cp:revision>2</cp:revision>
  <cp:lastPrinted>2023-03-20T12:26:00Z</cp:lastPrinted>
  <dcterms:created xsi:type="dcterms:W3CDTF">2025-05-15T08:18:00Z</dcterms:created>
  <dcterms:modified xsi:type="dcterms:W3CDTF">2025-05-15T08:18:00Z</dcterms:modified>
</cp:coreProperties>
</file>