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E6" w:rsidRPr="00B24A2F" w:rsidRDefault="00E14EE6" w:rsidP="00B24A2F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ascii="Times New Roman" w:hAnsi="Times New Roman"/>
          <w:b/>
          <w:sz w:val="32"/>
          <w:szCs w:val="32"/>
        </w:rPr>
      </w:pPr>
      <w:r w:rsidRPr="00B24A2F">
        <w:rPr>
          <w:rFonts w:ascii="Times New Roman" w:hAnsi="Times New Roman"/>
          <w:b/>
          <w:sz w:val="32"/>
          <w:szCs w:val="32"/>
        </w:rPr>
        <w:t>Информационные материалы</w:t>
      </w:r>
    </w:p>
    <w:p w:rsidR="00E14EE6" w:rsidRPr="00B24A2F" w:rsidRDefault="00E14EE6" w:rsidP="00B24A2F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ascii="Times New Roman" w:hAnsi="Times New Roman"/>
          <w:b/>
          <w:sz w:val="32"/>
          <w:szCs w:val="32"/>
        </w:rPr>
      </w:pPr>
      <w:r w:rsidRPr="00B24A2F">
        <w:rPr>
          <w:rFonts w:ascii="Times New Roman" w:hAnsi="Times New Roman"/>
          <w:b/>
          <w:sz w:val="32"/>
          <w:szCs w:val="32"/>
        </w:rPr>
        <w:t>для проведения единого дня информирования</w:t>
      </w:r>
    </w:p>
    <w:p w:rsidR="00E14EE6" w:rsidRPr="00B24A2F" w:rsidRDefault="00E14EE6" w:rsidP="00B24A2F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ascii="Times New Roman" w:hAnsi="Times New Roman"/>
          <w:b/>
          <w:sz w:val="32"/>
          <w:szCs w:val="32"/>
        </w:rPr>
      </w:pPr>
      <w:r w:rsidRPr="00B24A2F">
        <w:rPr>
          <w:rFonts w:ascii="Times New Roman" w:hAnsi="Times New Roman"/>
          <w:b/>
          <w:sz w:val="32"/>
          <w:szCs w:val="32"/>
        </w:rPr>
        <w:t xml:space="preserve">(22 октября </w:t>
      </w:r>
      <w:smartTag w:uri="urn:schemas-microsoft-com:office:smarttags" w:element="metricconverter">
        <w:smartTagPr>
          <w:attr w:name="ProductID" w:val="2020 г"/>
        </w:smartTagPr>
        <w:r w:rsidRPr="00B24A2F">
          <w:rPr>
            <w:rFonts w:ascii="Times New Roman" w:hAnsi="Times New Roman"/>
            <w:b/>
            <w:sz w:val="32"/>
            <w:szCs w:val="32"/>
          </w:rPr>
          <w:t>2020 г</w:t>
        </w:r>
      </w:smartTag>
      <w:r w:rsidRPr="00B24A2F">
        <w:rPr>
          <w:rFonts w:ascii="Times New Roman" w:hAnsi="Times New Roman"/>
          <w:b/>
          <w:sz w:val="32"/>
          <w:szCs w:val="32"/>
        </w:rPr>
        <w:t>.)</w:t>
      </w: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14EE6" w:rsidRPr="006011DB" w:rsidRDefault="00E14EE6" w:rsidP="00D071A5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14EE6" w:rsidRPr="00B24A2F" w:rsidRDefault="00E14EE6" w:rsidP="00B24A2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24A2F">
        <w:rPr>
          <w:rFonts w:ascii="Times New Roman" w:hAnsi="Times New Roman"/>
          <w:b/>
          <w:sz w:val="36"/>
          <w:szCs w:val="36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:rsidR="00E14EE6" w:rsidRPr="00B24A2F" w:rsidRDefault="00E14EE6" w:rsidP="00D071A5">
      <w:pPr>
        <w:spacing w:after="0" w:line="230" w:lineRule="auto"/>
        <w:jc w:val="center"/>
        <w:rPr>
          <w:rFonts w:ascii="Times New Roman" w:hAnsi="Times New Roman"/>
          <w:i/>
          <w:sz w:val="36"/>
          <w:szCs w:val="36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E14EE6" w:rsidRDefault="00E14EE6" w:rsidP="00D071A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E14EE6" w:rsidRPr="006011DB" w:rsidRDefault="00E14EE6" w:rsidP="00B24A2F">
      <w:pPr>
        <w:spacing w:after="0" w:line="230" w:lineRule="auto"/>
        <w:rPr>
          <w:rFonts w:ascii="Times New Roman" w:hAnsi="Times New Roman"/>
          <w:i/>
          <w:sz w:val="30"/>
          <w:szCs w:val="30"/>
          <w:lang w:eastAsia="ru-RU"/>
        </w:rPr>
      </w:pPr>
    </w:p>
    <w:p w:rsidR="00E14EE6" w:rsidRPr="006011DB" w:rsidRDefault="00E14EE6" w:rsidP="00D071A5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Материал подготовлен</w:t>
      </w:r>
    </w:p>
    <w:p w:rsidR="00E14EE6" w:rsidRPr="006011DB" w:rsidRDefault="00E14EE6" w:rsidP="00D071A5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E14EE6" w:rsidRPr="006011DB" w:rsidRDefault="00E14EE6" w:rsidP="00D071A5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на основе сведений Министерства здравоохранения Республики Беларусь, Министерства образования Республики Беларусь, Министерства труда и социальной защиты Республики Беларусь,</w:t>
      </w:r>
    </w:p>
    <w:p w:rsidR="00E14EE6" w:rsidRDefault="00E14EE6" w:rsidP="00D071A5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Министерство жилищно-коммунального хозяйства Республики Беларусь, Министерства транспорта и ком</w:t>
      </w:r>
      <w:bookmarkStart w:id="0" w:name="_GoBack"/>
      <w:bookmarkEnd w:id="0"/>
      <w:r w:rsidRPr="006011DB">
        <w:rPr>
          <w:rFonts w:ascii="Times New Roman" w:hAnsi="Times New Roman"/>
          <w:i/>
          <w:sz w:val="30"/>
          <w:szCs w:val="30"/>
          <w:lang w:eastAsia="ru-RU"/>
        </w:rPr>
        <w:t>муникаций Республики Беларусь, Министерства финансов Республики Беларусь,</w:t>
      </w:r>
    </w:p>
    <w:p w:rsidR="00E14EE6" w:rsidRPr="00B24A2F" w:rsidRDefault="00E14EE6" w:rsidP="00B24A2F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Беларуси. </w:t>
      </w:r>
    </w:p>
    <w:p w:rsidR="00E14EE6" w:rsidRPr="006011DB" w:rsidRDefault="00E14EE6" w:rsidP="00D071A5">
      <w:pPr>
        <w:tabs>
          <w:tab w:val="left" w:pos="5790"/>
        </w:tabs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</w:t>
      </w:r>
      <w:smartTag w:uri="urn:schemas-microsoft-com:office:smarttags" w:element="metricconverter">
        <w:smartTagPr>
          <w:attr w:name="ProductID" w:val="2020 г"/>
        </w:smartTagPr>
        <w:r w:rsidRPr="006011DB">
          <w:rPr>
            <w:rFonts w:ascii="Times New Roman" w:hAnsi="Times New Roman"/>
            <w:sz w:val="30"/>
            <w:szCs w:val="30"/>
          </w:rPr>
          <w:t>2020 г</w:t>
        </w:r>
      </w:smartTag>
      <w:r w:rsidRPr="006011DB">
        <w:rPr>
          <w:rFonts w:ascii="Times New Roman" w:hAnsi="Times New Roman"/>
          <w:sz w:val="30"/>
          <w:szCs w:val="30"/>
        </w:rPr>
        <w:t>. </w:t>
      </w:r>
      <w:hyperlink r:id="rId6" w:tgtFrame="_blank" w:history="1">
        <w:r w:rsidRPr="006011DB">
          <w:rPr>
            <w:rStyle w:val="Hyperlink"/>
            <w:rFonts w:ascii="Times New Roman" w:hAnsi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/>
          <w:sz w:val="30"/>
          <w:szCs w:val="30"/>
        </w:rPr>
        <w:t>, – подчеркнул белорусский лидер.</w:t>
      </w: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</w:rPr>
        <w:t>О некоторых аспектах социального государства</w:t>
      </w: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:rsidR="00E14EE6" w:rsidRPr="006011DB" w:rsidRDefault="00E14EE6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:rsidR="00E14EE6" w:rsidRPr="006011DB" w:rsidRDefault="00E14EE6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Используя передовой опыт зарубежных стран в Беларуси построили свою уникальную модель.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/>
          <w:sz w:val="30"/>
          <w:szCs w:val="30"/>
        </w:rPr>
        <w:t>пятом Всебелорусском народном собрании в 2016 году.</w:t>
      </w:r>
    </w:p>
    <w:p w:rsidR="00E14EE6" w:rsidRPr="006011DB" w:rsidRDefault="00E14EE6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– 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:rsidR="00E14EE6" w:rsidRPr="006011DB" w:rsidRDefault="00E14EE6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:rsidR="00E14EE6" w:rsidRPr="006011DB" w:rsidRDefault="00E14EE6" w:rsidP="00D071A5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весьма достойно. </w:t>
      </w:r>
    </w:p>
    <w:p w:rsidR="00E14EE6" w:rsidRPr="006011DB" w:rsidRDefault="00E14EE6" w:rsidP="00D071A5">
      <w:pPr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br w:type="page"/>
      </w:r>
    </w:p>
    <w:p w:rsidR="00E14EE6" w:rsidRPr="009278CE" w:rsidRDefault="00E14EE6" w:rsidP="009278CE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/>
          <w:b/>
          <w:sz w:val="30"/>
          <w:szCs w:val="30"/>
          <w:shd w:val="clear" w:color="auto" w:fill="FFFFFF"/>
        </w:rPr>
        <w:t>Приоритетные направления социальной политики Республики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Pr="009278CE">
        <w:rPr>
          <w:rFonts w:ascii="Times New Roman" w:hAnsi="Times New Roman"/>
          <w:b/>
          <w:sz w:val="30"/>
          <w:szCs w:val="30"/>
          <w:shd w:val="clear" w:color="auto" w:fill="FFFFFF"/>
        </w:rPr>
        <w:t>Беларусь</w:t>
      </w:r>
    </w:p>
    <w:p w:rsidR="00E14EE6" w:rsidRPr="006011DB" w:rsidRDefault="00E14EE6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</w:rPr>
        <w:t>Государственная политика в социально-трудовой сфере</w:t>
      </w:r>
    </w:p>
    <w:p w:rsidR="00E14EE6" w:rsidRPr="006011DB" w:rsidRDefault="00E14EE6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E14EE6" w:rsidRPr="006011DB" w:rsidRDefault="00E14EE6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</w:t>
      </w:r>
      <w:smartTag w:uri="urn:schemas-microsoft-com:office:smarttags" w:element="metricconverter">
        <w:smartTagPr>
          <w:attr w:name="ProductID" w:val="2020 г"/>
        </w:smartTagPr>
        <w:r w:rsidRPr="006011DB">
          <w:rPr>
            <w:rFonts w:ascii="Times New Roman" w:hAnsi="Times New Roman"/>
            <w:sz w:val="30"/>
            <w:szCs w:val="30"/>
          </w:rPr>
          <w:t>2020 г</w:t>
        </w:r>
      </w:smartTag>
      <w:r w:rsidRPr="006011DB">
        <w:rPr>
          <w:rFonts w:ascii="Times New Roman" w:hAnsi="Times New Roman"/>
          <w:sz w:val="30"/>
          <w:szCs w:val="30"/>
        </w:rPr>
        <w:t xml:space="preserve">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smartTag w:uri="urn:schemas-microsoft-com:office:smarttags" w:element="metricconverter">
        <w:smartTagPr>
          <w:attr w:name="ProductID" w:val="2020 г"/>
        </w:smartTagPr>
        <w:r w:rsidRPr="006011DB">
          <w:rPr>
            <w:rFonts w:ascii="Times New Roman" w:hAnsi="Times New Roman"/>
            <w:i/>
            <w:sz w:val="28"/>
            <w:szCs w:val="28"/>
            <w:lang w:val="be-BY"/>
          </w:rPr>
          <w:t>2019 г</w:t>
        </w:r>
      </w:smartTag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 xml:space="preserve">большинстве стран уровень безработицы превышает белорусский уровень. Так, в августе </w:t>
      </w:r>
      <w:smartTag w:uri="urn:schemas-microsoft-com:office:smarttags" w:element="metricconverter">
        <w:smartTagPr>
          <w:attr w:name="ProductID" w:val="2020 г"/>
        </w:smartTagPr>
        <w:r w:rsidRPr="006011DB">
          <w:rPr>
            <w:rStyle w:val="FontStyle32"/>
            <w:bCs/>
            <w:color w:val="auto"/>
            <w:szCs w:val="30"/>
          </w:rPr>
          <w:t>2020 г</w:t>
        </w:r>
      </w:smartTag>
      <w:r w:rsidRPr="006011DB">
        <w:rPr>
          <w:rStyle w:val="FontStyle32"/>
          <w:bCs/>
          <w:color w:val="auto"/>
          <w:szCs w:val="30"/>
        </w:rPr>
        <w:t>. в Польше этот показатель составлял – 6,1%, России – 6,4%, Швеции – 8,8%, Литве – 13,7%.</w:t>
      </w:r>
    </w:p>
    <w:p w:rsidR="00E14EE6" w:rsidRPr="006011DB" w:rsidRDefault="00E14EE6" w:rsidP="00D071A5">
      <w:pPr>
        <w:pStyle w:val="ListParagraph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:rsidR="00E14EE6" w:rsidRPr="006011DB" w:rsidRDefault="00E14EE6" w:rsidP="00D071A5">
      <w:pPr>
        <w:pStyle w:val="ListParagraph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</w:t>
      </w:r>
      <w:r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Cs/>
          <w:color w:val="auto"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E14EE6" w:rsidRPr="006011DB" w:rsidRDefault="00E14EE6" w:rsidP="00C86E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Вопросы социальной защиты безработных кроме оказания им непосредственной материальной поддержки, решаются также за счет проведения эффективной работы по их трудоустройству, и обучению новым, востребованным профессиям. </w:t>
      </w:r>
    </w:p>
    <w:p w:rsidR="00E14EE6" w:rsidRPr="006011DB" w:rsidRDefault="00E14EE6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hAnsi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Совокупные расходы на пенсии в последние годы составляют около 9% ВВП.</w:t>
      </w:r>
    </w:p>
    <w:p w:rsidR="00E14EE6" w:rsidRPr="006011DB" w:rsidRDefault="00E14EE6" w:rsidP="00D071A5">
      <w:pPr>
        <w:widowControl w:val="0"/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:rsidR="00E14EE6" w:rsidRPr="006011DB" w:rsidRDefault="00E14EE6" w:rsidP="00D071A5">
      <w:pPr>
        <w:widowControl w:val="0"/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hAnsi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:rsidR="00E14EE6" w:rsidRPr="006011DB" w:rsidRDefault="00E14EE6" w:rsidP="00D071A5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hAnsi="Times New Roman"/>
          <w:b/>
          <w:i/>
          <w:iCs/>
          <w:sz w:val="28"/>
          <w:szCs w:val="28"/>
          <w:lang w:eastAsia="ru-RU"/>
        </w:rPr>
        <w:t>Справочно.</w:t>
      </w:r>
    </w:p>
    <w:p w:rsidR="00E14EE6" w:rsidRPr="006011DB" w:rsidRDefault="00E14EE6" w:rsidP="00D071A5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hAnsi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:rsidR="00E14EE6" w:rsidRPr="006011DB" w:rsidRDefault="00E14EE6" w:rsidP="00D071A5">
      <w:pPr>
        <w:widowControl w:val="0"/>
        <w:spacing w:before="120" w:after="0" w:line="240" w:lineRule="auto"/>
        <w:ind w:firstLine="726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В республике сохранено досрочное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E14EE6" w:rsidRPr="006011DB" w:rsidRDefault="00E14EE6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:rsidR="00E14EE6" w:rsidRPr="006011DB" w:rsidRDefault="00E14EE6" w:rsidP="00044CDF">
      <w:pPr>
        <w:spacing w:after="120" w:line="23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  <w:lang w:eastAsia="ru-RU"/>
        </w:rPr>
      </w:pPr>
    </w:p>
    <w:p w:rsidR="00E14EE6" w:rsidRPr="006011DB" w:rsidRDefault="00E14EE6" w:rsidP="008D1D3A">
      <w:pPr>
        <w:spacing w:after="0" w:line="23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hAnsi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:rsidR="00E14EE6" w:rsidRPr="006011DB" w:rsidRDefault="00E14EE6" w:rsidP="00D071A5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hAnsi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:rsidR="00E14EE6" w:rsidRPr="006011DB" w:rsidRDefault="00E14EE6" w:rsidP="00D071A5">
      <w:pPr>
        <w:spacing w:after="0" w:line="230" w:lineRule="auto"/>
        <w:ind w:left="110" w:firstLine="59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hAnsi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:rsidR="00E14EE6" w:rsidRPr="006011DB" w:rsidRDefault="00E14EE6" w:rsidP="00D071A5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:rsidR="00E14EE6" w:rsidRPr="006011DB" w:rsidRDefault="00E14EE6" w:rsidP="00D071A5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E14EE6" w:rsidRPr="006011DB" w:rsidRDefault="00E14EE6" w:rsidP="00D071A5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:rsidR="00E14EE6" w:rsidRDefault="00E14EE6" w:rsidP="00D071A5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</w:t>
      </w:r>
      <w:r>
        <w:rPr>
          <w:rFonts w:ascii="Times New Roman" w:hAnsi="Times New Roman"/>
          <w:sz w:val="30"/>
          <w:szCs w:val="30"/>
          <w:lang w:eastAsia="ru-RU"/>
        </w:rPr>
        <w:t>рожиточного минимума для детей.</w:t>
      </w:r>
    </w:p>
    <w:p w:rsidR="00E14EE6" w:rsidRPr="00956D8F" w:rsidRDefault="00E14EE6" w:rsidP="00D071A5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6D8F">
        <w:rPr>
          <w:rFonts w:ascii="Times New Roman" w:hAnsi="Times New Roman"/>
          <w:sz w:val="30"/>
          <w:szCs w:val="30"/>
          <w:lang w:eastAsia="ru-RU"/>
        </w:rPr>
        <w:t xml:space="preserve">Значительны размеры в нашей стране и единовременных пособий при рождении детей </w:t>
      </w:r>
      <w:r w:rsidRPr="00956D8F">
        <w:rPr>
          <w:rFonts w:ascii="Times New Roman" w:hAnsi="Times New Roman"/>
          <w:i/>
          <w:sz w:val="28"/>
          <w:szCs w:val="28"/>
          <w:lang w:eastAsia="ru-RU"/>
        </w:rPr>
        <w:t>(выше, чем в ряде европейскихстран)</w:t>
      </w:r>
      <w:r w:rsidRPr="00956D8F">
        <w:rPr>
          <w:rFonts w:ascii="Times New Roman" w:hAnsi="Times New Roman"/>
          <w:sz w:val="30"/>
          <w:szCs w:val="30"/>
          <w:lang w:eastAsia="ru-RU"/>
        </w:rPr>
        <w:t xml:space="preserve">. Так, например, в </w:t>
      </w:r>
      <w:r w:rsidRPr="00956D8F">
        <w:rPr>
          <w:rFonts w:ascii="Times New Roman" w:hAnsi="Times New Roman"/>
          <w:sz w:val="30"/>
          <w:szCs w:val="30"/>
        </w:rPr>
        <w:t xml:space="preserve">Латвии </w:t>
      </w:r>
      <w:r w:rsidRPr="00956D8F">
        <w:rPr>
          <w:rFonts w:ascii="Times New Roman" w:hAnsi="Times New Roman"/>
          <w:bCs/>
          <w:sz w:val="30"/>
          <w:szCs w:val="30"/>
        </w:rPr>
        <w:t xml:space="preserve">пособие на рождение ребенка составляет 421,17 евро, Литве – 418 евро.Для сравнения: в Беларуси пособие на первого ребенка составляет 2 561 бел. руб. </w:t>
      </w:r>
      <w:r w:rsidRPr="008A052C">
        <w:rPr>
          <w:rFonts w:ascii="Times New Roman" w:hAnsi="Times New Roman"/>
          <w:bCs/>
          <w:i/>
          <w:sz w:val="28"/>
          <w:szCs w:val="28"/>
        </w:rPr>
        <w:t>(845 евро)</w:t>
      </w:r>
      <w:r w:rsidRPr="00956D8F">
        <w:rPr>
          <w:rFonts w:ascii="Times New Roman" w:hAnsi="Times New Roman"/>
          <w:bCs/>
          <w:sz w:val="30"/>
          <w:szCs w:val="30"/>
        </w:rPr>
        <w:t xml:space="preserve">, на второго и последующих детей – 3 585 бел. руб. </w:t>
      </w:r>
      <w:r w:rsidRPr="008A052C">
        <w:rPr>
          <w:rFonts w:ascii="Times New Roman" w:hAnsi="Times New Roman"/>
          <w:bCs/>
          <w:i/>
          <w:sz w:val="28"/>
          <w:szCs w:val="28"/>
        </w:rPr>
        <w:t>(1 183 евро)</w:t>
      </w:r>
      <w:r w:rsidRPr="00956D8F">
        <w:rPr>
          <w:rFonts w:ascii="Times New Roman" w:hAnsi="Times New Roman"/>
          <w:bCs/>
          <w:sz w:val="30"/>
          <w:szCs w:val="30"/>
        </w:rPr>
        <w:t>.</w:t>
      </w:r>
      <w:r w:rsidRPr="00956D8F">
        <w:rPr>
          <w:rFonts w:ascii="Times New Roman" w:hAnsi="Times New Roman"/>
          <w:sz w:val="30"/>
          <w:szCs w:val="30"/>
        </w:rPr>
        <w:t xml:space="preserve">Также </w:t>
      </w:r>
      <w:r w:rsidRPr="00956D8F">
        <w:rPr>
          <w:rFonts w:ascii="Times New Roman" w:hAnsi="Times New Roman"/>
          <w:sz w:val="30"/>
          <w:szCs w:val="30"/>
          <w:lang w:eastAsia="ru-RU"/>
        </w:rPr>
        <w:t>осуществляются дополнительные выплаты при рождении двойни, тройни.</w:t>
      </w:r>
    </w:p>
    <w:p w:rsidR="00E14EE6" w:rsidRPr="006011DB" w:rsidRDefault="00E14EE6" w:rsidP="00D071A5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6D8F">
        <w:rPr>
          <w:rFonts w:ascii="Times New Roman" w:hAnsi="Times New Roman"/>
          <w:sz w:val="30"/>
          <w:szCs w:val="30"/>
          <w:lang w:eastAsia="ru-RU"/>
        </w:rPr>
        <w:t xml:space="preserve">Беларусь входит в пятерку стран </w:t>
      </w:r>
      <w:r w:rsidRPr="00956D8F">
        <w:rPr>
          <w:rFonts w:ascii="Times New Roman" w:hAnsi="Times New Roman"/>
          <w:b/>
          <w:sz w:val="30"/>
          <w:szCs w:val="30"/>
          <w:lang w:eastAsia="ru-RU"/>
        </w:rPr>
        <w:t xml:space="preserve">с самым длительным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отпуском по уходу за ребенком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hAnsi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:rsidR="00E14EE6" w:rsidRPr="006011DB" w:rsidRDefault="00E14EE6" w:rsidP="00D071A5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:rsidR="00E14EE6" w:rsidRPr="006011DB" w:rsidRDefault="00E14EE6" w:rsidP="00D071A5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E14EE6" w:rsidRPr="006011DB" w:rsidRDefault="00E14EE6" w:rsidP="00D071A5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:rsidR="00E14EE6" w:rsidRPr="006011DB" w:rsidRDefault="00E14EE6" w:rsidP="00D071A5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:rsidR="00E14EE6" w:rsidRPr="006011DB" w:rsidRDefault="00E14EE6" w:rsidP="00D071A5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Одно из направлений проявления заботы государством о своих гражданах – улучшении жилищных условий населения.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hAnsi="Times New Roman"/>
          <w:sz w:val="30"/>
          <w:szCs w:val="30"/>
          <w:lang w:eastAsia="ru-RU"/>
        </w:rPr>
        <w:t>В Беларуси в январе–августе введено в эксплуатацию 2,13 млн кв.м жилья. Это на 3,4% больше, чем за аналогичный период прошлого года. В целом в 2020 году к вводу предусмотрено 4 млн кв.м жилья.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hAnsi="Times New Roman"/>
          <w:sz w:val="30"/>
          <w:szCs w:val="30"/>
          <w:lang w:eastAsia="ru-RU"/>
        </w:rPr>
        <w:t>Организации всех форм собственности построили 23,8 тыс. квартир.</w:t>
      </w:r>
    </w:p>
    <w:p w:rsidR="00E14EE6" w:rsidRPr="006011DB" w:rsidRDefault="00E14EE6" w:rsidP="00706CC6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Для граждан, состоящих на учете нуждающихся в улучшении жилищных условий, введено в эксплуатацию 792,6 тыс. кв.м, или 37,1% всего введенного жилья.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hAnsi="Times New Roman"/>
          <w:sz w:val="30"/>
          <w:szCs w:val="30"/>
          <w:lang w:eastAsia="ru-RU"/>
        </w:rPr>
        <w:t>Из введенного жилья для очередников с использованием господдержки построено 598 тыс. кв.м.В сельских населенных пунктах введено 678,4 тыс. кв.м, или 31,8% ввода по стране.</w:t>
      </w:r>
    </w:p>
    <w:p w:rsidR="00E14EE6" w:rsidRPr="006011DB" w:rsidRDefault="00E14EE6" w:rsidP="00706CC6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На особом контроле Главы государства находится вопрос строительства жилья для многодетных семей. Основное требование – «построить прежде всего комфортнейшее жилье для тех, кто родил трое, пятеро или семеро детей».</w:t>
      </w:r>
    </w:p>
    <w:p w:rsidR="00E14EE6" w:rsidRPr="006011DB" w:rsidRDefault="00E14EE6" w:rsidP="005960F4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E14EE6" w:rsidRPr="006011DB" w:rsidRDefault="00E14EE6" w:rsidP="005960F4">
      <w:pPr>
        <w:spacing w:after="0" w:line="280" w:lineRule="exact"/>
        <w:ind w:left="708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:rsidR="00E14EE6" w:rsidRPr="006011DB" w:rsidRDefault="00E14EE6" w:rsidP="005960F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:rsidR="00E14EE6" w:rsidRPr="006011DB" w:rsidRDefault="00E14EE6" w:rsidP="00D071A5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:rsidR="00E14EE6" w:rsidRPr="006011DB" w:rsidRDefault="00E14EE6" w:rsidP="00D071A5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6011DB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E14EE6" w:rsidRPr="006011DB" w:rsidRDefault="00E14EE6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6011DB">
        <w:rPr>
          <w:rFonts w:ascii="Times New Roman" w:hAnsi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:rsidR="00E14EE6" w:rsidRPr="006011DB" w:rsidRDefault="00E14EE6" w:rsidP="005B5D92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Pr="00734582">
        <w:rPr>
          <w:rFonts w:ascii="Times New Roman" w:hAnsi="Times New Roman"/>
          <w:b/>
          <w:spacing w:val="-6"/>
          <w:sz w:val="30"/>
          <w:szCs w:val="30"/>
          <w:lang w:eastAsia="ru-RU"/>
        </w:rPr>
        <w:t>большую заботу о своих гражданах, покрывая значительную ее часть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. Так, если сравнить затраты на одну поездку </w:t>
      </w:r>
      <w:r w:rsidRPr="006011DB">
        <w:rPr>
          <w:rFonts w:ascii="Times New Roman" w:hAnsi="Times New Roman"/>
          <w:i/>
          <w:spacing w:val="-6"/>
          <w:sz w:val="28"/>
          <w:szCs w:val="28"/>
          <w:lang w:eastAsia="ru-RU"/>
        </w:rPr>
        <w:t>(на любом наземном виде транспорта),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:rsidR="00E14EE6" w:rsidRPr="006011DB" w:rsidRDefault="00E14EE6" w:rsidP="005B5D92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hAnsi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hAnsi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:rsidR="00E14EE6" w:rsidRPr="006011DB" w:rsidRDefault="00E14EE6" w:rsidP="005B5D92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 имеет 92,8% населения республики, в т.ч. 83,4% жителей агрогородков.</w:t>
      </w:r>
    </w:p>
    <w:p w:rsidR="00E14EE6" w:rsidRPr="006011DB" w:rsidRDefault="00E14EE6" w:rsidP="005B5D92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hAnsi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hAnsi="Times New Roman"/>
          <w:sz w:val="30"/>
          <w:szCs w:val="30"/>
        </w:rPr>
        <w:t>(ГАСП). Она включает:</w:t>
      </w:r>
    </w:p>
    <w:p w:rsidR="00E14EE6" w:rsidRPr="006011DB" w:rsidRDefault="00E14EE6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hAnsi="Times New Roman"/>
          <w:sz w:val="30"/>
          <w:szCs w:val="30"/>
          <w:lang w:eastAsia="ru-RU"/>
        </w:rPr>
        <w:t>БПМ</w:t>
      </w:r>
      <w:r w:rsidRPr="006011DB">
        <w:rPr>
          <w:rFonts w:ascii="Times New Roman" w:hAnsi="Times New Roman"/>
          <w:bCs/>
          <w:sz w:val="30"/>
          <w:szCs w:val="30"/>
          <w:lang w:eastAsia="ru-RU"/>
        </w:rPr>
        <w:t>;</w:t>
      </w:r>
    </w:p>
    <w:p w:rsidR="00E14EE6" w:rsidRPr="006011DB" w:rsidRDefault="00E14EE6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; </w:t>
      </w:r>
    </w:p>
    <w:p w:rsidR="00E14EE6" w:rsidRPr="006011DB" w:rsidRDefault="00E14EE6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hAnsi="Times New Roman"/>
          <w:bCs/>
          <w:sz w:val="30"/>
          <w:szCs w:val="30"/>
          <w:lang w:eastAsia="ru-RU"/>
        </w:rPr>
        <w:t>;</w:t>
      </w:r>
    </w:p>
    <w:p w:rsidR="00E14EE6" w:rsidRPr="006011DB" w:rsidRDefault="00E14EE6" w:rsidP="005B5D92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6011DB">
        <w:rPr>
          <w:rFonts w:ascii="Times New Roman" w:hAnsi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:rsidR="00E14EE6" w:rsidRPr="006011DB" w:rsidRDefault="00E14EE6" w:rsidP="005B5D92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</w:rPr>
        <w:t xml:space="preserve">С 1 сентября 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hAnsi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основных получателей ежемесячного социального пособия. Для таких семей увеличены период предоставления ежемесячного социального пособия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hAnsi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hAnsi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hAnsi="Times New Roman"/>
          <w:sz w:val="28"/>
          <w:szCs w:val="28"/>
          <w:lang w:eastAsia="ru-RU"/>
        </w:rPr>
        <w:t>.</w:t>
      </w:r>
    </w:p>
    <w:p w:rsidR="00E14EE6" w:rsidRPr="006011DB" w:rsidRDefault="00E14EE6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:rsidR="00E14EE6" w:rsidRPr="006011DB" w:rsidRDefault="00E14EE6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:rsidR="00E14EE6" w:rsidRPr="006011DB" w:rsidRDefault="00E14EE6" w:rsidP="00D071A5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:rsidR="00E14EE6" w:rsidRPr="006011DB" w:rsidRDefault="00E14EE6" w:rsidP="00856135">
      <w:pPr>
        <w:spacing w:after="0" w:line="224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:rsidR="00E14EE6" w:rsidRPr="006011DB" w:rsidRDefault="00E14EE6" w:rsidP="00856135">
      <w:pPr>
        <w:spacing w:after="0" w:line="229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показатель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обеспеченности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80,4</w:t>
      </w:r>
      <w:r w:rsidRPr="006011DB">
        <w:rPr>
          <w:rFonts w:ascii="Times New Roman" w:hAnsi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:rsidR="00E14EE6" w:rsidRPr="006011DB" w:rsidRDefault="00E14EE6" w:rsidP="00856135">
      <w:pPr>
        <w:spacing w:after="0" w:line="229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обеспеченности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на 10 тыс. населения в Республике Беларусь в 2019 году составил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41,3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обеспеченности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hAnsi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:rsidR="00E14EE6" w:rsidRPr="006011DB" w:rsidRDefault="00E14EE6" w:rsidP="00856135">
      <w:pPr>
        <w:spacing w:after="0" w:line="224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Style w:val="Emphasis"/>
          <w:rFonts w:ascii="Times New Roman" w:hAnsi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Emphasis"/>
          <w:rFonts w:ascii="Times New Roman" w:hAnsi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Emphasis"/>
          <w:rFonts w:ascii="Times New Roman" w:hAnsi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:rsidR="00E14EE6" w:rsidRPr="006011DB" w:rsidRDefault="00E14EE6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Огромную роль в развитии здравоохранения Беларуси играют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центров, а также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Pr="006011DB">
        <w:rPr>
          <w:rFonts w:ascii="Times New Roman" w:hAnsi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 есть новые аппараты компьютерной томографии)</w:t>
      </w:r>
      <w:r w:rsidRPr="006011D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14EE6" w:rsidRPr="006011DB" w:rsidRDefault="00E14EE6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), подарив второе рождение и другую жизнь людям, отчаявшимся превозмочь болезнь. </w:t>
      </w:r>
      <w:r w:rsidRPr="006011DB">
        <w:rPr>
          <w:rFonts w:ascii="Times New Roman" w:hAnsi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9 центров в мире.</w:t>
      </w:r>
      <w:r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:rsidR="00E14EE6" w:rsidRPr="006011DB" w:rsidRDefault="00E14EE6" w:rsidP="00D071A5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E14EE6" w:rsidRPr="006011DB" w:rsidRDefault="00E14EE6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i/>
          <w:sz w:val="28"/>
          <w:szCs w:val="28"/>
          <w:shd w:val="clear" w:color="auto" w:fill="FFFFFF"/>
        </w:rPr>
        <w:t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 </w:t>
      </w:r>
    </w:p>
    <w:p w:rsidR="00E14EE6" w:rsidRPr="006011DB" w:rsidRDefault="00E14EE6" w:rsidP="00D071A5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/>
          <w:sz w:val="30"/>
          <w:szCs w:val="30"/>
        </w:rPr>
        <w:t>. Обычной практикой стали операции по трансплантации печени и сердца.</w:t>
      </w:r>
    </w:p>
    <w:p w:rsidR="00E14EE6" w:rsidRPr="006011DB" w:rsidRDefault="00E14EE6" w:rsidP="00D071A5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6011DB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:rsidR="00E14EE6" w:rsidRPr="006011DB" w:rsidRDefault="00E14EE6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E14EE6" w:rsidRPr="006011DB" w:rsidRDefault="00E14EE6" w:rsidP="00D071A5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E14EE6" w:rsidRPr="006011DB" w:rsidRDefault="00E14EE6" w:rsidP="00D071A5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/>
          <w:i/>
          <w:spacing w:val="-6"/>
          <w:sz w:val="28"/>
          <w:szCs w:val="28"/>
        </w:rPr>
        <w:t>Экспорт медуслуг Беларусь наращивает ежегодно:</w:t>
      </w:r>
      <w:r w:rsidRPr="006011DB"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:rsidR="00E14EE6" w:rsidRPr="006011DB" w:rsidRDefault="00E14EE6" w:rsidP="00D071A5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:rsidR="00E14EE6" w:rsidRPr="006011DB" w:rsidRDefault="00E14EE6" w:rsidP="00AB2191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:rsidR="00E14EE6" w:rsidRPr="006011DB" w:rsidRDefault="00E14EE6" w:rsidP="008D1D3A">
      <w:pPr>
        <w:spacing w:before="240" w:after="0" w:line="257" w:lineRule="auto"/>
        <w:rPr>
          <w:rFonts w:ascii="Times New Roman" w:hAnsi="Times New Roman"/>
          <w:b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</w:rPr>
        <w:t>Доступное и качественное образование – забота государства</w:t>
      </w:r>
    </w:p>
    <w:p w:rsidR="00E14EE6" w:rsidRPr="006011DB" w:rsidRDefault="00E14EE6" w:rsidP="00854808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:rsidR="00E14EE6" w:rsidRPr="006011DB" w:rsidRDefault="00E14EE6" w:rsidP="00854808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:rsidR="00E14EE6" w:rsidRPr="006011DB" w:rsidRDefault="00E14EE6" w:rsidP="00854808">
      <w:pPr>
        <w:spacing w:after="0" w:line="232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011DB">
        <w:rPr>
          <w:rFonts w:ascii="Times New Roman" w:hAnsi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:rsidR="00E14EE6" w:rsidRPr="006011DB" w:rsidRDefault="00E14EE6" w:rsidP="00854808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/>
          <w:sz w:val="30"/>
          <w:szCs w:val="30"/>
        </w:rPr>
        <w:t xml:space="preserve"> в белорусских учреждениях образования, составило 26,0 тыс. человек из 107 стран мира.</w:t>
      </w:r>
    </w:p>
    <w:p w:rsidR="00E14EE6" w:rsidRPr="006011DB" w:rsidRDefault="00E14EE6" w:rsidP="00672BB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6011DB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E14EE6" w:rsidRPr="006011DB" w:rsidRDefault="00E14EE6" w:rsidP="00854808">
      <w:pPr>
        <w:spacing w:after="120" w:line="276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:rsidR="00E14EE6" w:rsidRPr="006011DB" w:rsidRDefault="00E14EE6" w:rsidP="00854808">
      <w:pPr>
        <w:spacing w:after="0" w:line="236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011DB">
        <w:rPr>
          <w:rFonts w:ascii="Times New Roman" w:hAnsi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человеческого развития.</w:t>
      </w:r>
    </w:p>
    <w:p w:rsidR="00E14EE6" w:rsidRPr="006011DB" w:rsidRDefault="00E14EE6" w:rsidP="00D071A5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6011DB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E14EE6" w:rsidRPr="006011DB" w:rsidRDefault="00E14EE6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/>
          <w:i/>
          <w:sz w:val="30"/>
          <w:szCs w:val="30"/>
        </w:rPr>
      </w:pPr>
      <w:r w:rsidRPr="006011DB">
        <w:rPr>
          <w:rFonts w:ascii="Times New Roman" w:hAnsi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:rsidR="00E14EE6" w:rsidRPr="006011DB" w:rsidRDefault="00E14EE6" w:rsidP="00D071A5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/>
          <w:sz w:val="30"/>
          <w:szCs w:val="30"/>
        </w:rPr>
        <w:t>Общий охват детей от 1 года до 6 лет учреждениями образования составляет 83,6%. Норматив охвата детей 5-летнего возраста подготовкой к обучению в учреждениях общего среднего образования выполняется на 100% во всех областях и г.Минске.</w:t>
      </w: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:rsidR="00E14EE6" w:rsidRPr="006011DB" w:rsidRDefault="00E14EE6" w:rsidP="00D071A5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6011DB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E14EE6" w:rsidRPr="006011DB" w:rsidRDefault="00E14EE6" w:rsidP="00D071A5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:rsidR="00E14EE6" w:rsidRPr="006011DB" w:rsidRDefault="00E14EE6" w:rsidP="00C35A3D">
      <w:pPr>
        <w:spacing w:before="120"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011DB">
        <w:rPr>
          <w:rFonts w:ascii="Times New Roman" w:hAnsi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Pr="006011DB">
        <w:rPr>
          <w:rFonts w:ascii="Times New Roman" w:hAnsi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/>
          <w:b/>
          <w:bCs/>
          <w:spacing w:val="-6"/>
          <w:sz w:val="30"/>
          <w:szCs w:val="30"/>
        </w:rPr>
        <w:t xml:space="preserve">на каждого школьника в размере до 30% БПМ </w:t>
      </w:r>
      <w:r w:rsidRPr="006011DB">
        <w:rPr>
          <w:rFonts w:ascii="Times New Roman" w:hAnsi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/>
          <w:spacing w:val="-6"/>
          <w:sz w:val="30"/>
          <w:szCs w:val="30"/>
        </w:rPr>
        <w:t>. Конкретная сумма определяется местными органами власти. Такая единовременная материальная помощь за июль–август оказана более чем 94 тыс. семей, в которых воспитываются 187 тыс. детей.</w:t>
      </w: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Также помощь к школе оказана 43,4 тыс. семей (82,2 тыс. детей) в соответствии с коллективными договорами предприятий, организаций. </w:t>
      </w:r>
    </w:p>
    <w:p w:rsidR="00E14EE6" w:rsidRPr="006011DB" w:rsidRDefault="00E14EE6" w:rsidP="00D071A5">
      <w:pPr>
        <w:widowControl w:val="0"/>
        <w:spacing w:before="120"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6011DB">
        <w:rPr>
          <w:rFonts w:ascii="Times New Roman" w:hAnsi="Times New Roman"/>
          <w:b/>
          <w:bCs/>
          <w:i/>
          <w:iCs/>
          <w:sz w:val="28"/>
          <w:szCs w:val="28"/>
        </w:rPr>
        <w:t>Справочно.</w:t>
      </w:r>
    </w:p>
    <w:p w:rsidR="00E14EE6" w:rsidRPr="006011DB" w:rsidRDefault="00E14EE6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011DB">
        <w:rPr>
          <w:rFonts w:ascii="Times New Roman" w:hAnsi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В учреждениях общего среднего образованияобучаются более 1,05 млн. учащихся </w:t>
      </w:r>
      <w:r w:rsidRPr="006011DB">
        <w:rPr>
          <w:rFonts w:ascii="Times New Roman" w:hAnsi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В Беларуси организована доставка детей к месту учебы везде, где это необходимо. В этом учебном году этой услугой охвачены более 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Обеспеченность обучающихся местами в общежитиях составляет 98,42%.</w:t>
      </w:r>
    </w:p>
    <w:p w:rsidR="00E14EE6" w:rsidRPr="006011DB" w:rsidRDefault="00E14EE6" w:rsidP="00C9090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В республике функционируют 42 государственных учреждения высшего образования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Обеспеченность студентов местами в общежитиях составляет 89,45%.</w:t>
      </w: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Обеспечивается возможность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/>
          <w:b/>
          <w:sz w:val="30"/>
          <w:szCs w:val="30"/>
        </w:rPr>
        <w:t xml:space="preserve"> детьми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/>
          <w:i/>
          <w:sz w:val="28"/>
          <w:szCs w:val="28"/>
        </w:rPr>
        <w:t xml:space="preserve">(в 2015 году выявлено 2750 детей, в 2019 году – 2098). </w:t>
      </w: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максимальной наполняемости </w:t>
      </w:r>
      <w:r w:rsidRPr="006011DB">
        <w:rPr>
          <w:rFonts w:ascii="Times New Roman" w:hAnsi="Times New Roman"/>
          <w:i/>
          <w:sz w:val="28"/>
          <w:szCs w:val="28"/>
        </w:rPr>
        <w:t>(75 чел.)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/>
          <w:sz w:val="30"/>
          <w:szCs w:val="30"/>
        </w:rPr>
        <w:t>. Оптимизация сети детских интернатных учреждений сопровождается созданием семейных детских домов. В 2020 году их открыто 6.</w:t>
      </w:r>
    </w:p>
    <w:p w:rsidR="00E14EE6" w:rsidRPr="006011DB" w:rsidRDefault="00E14EE6" w:rsidP="00D071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/>
          <w:sz w:val="30"/>
          <w:szCs w:val="30"/>
        </w:rPr>
        <w:t xml:space="preserve">. </w:t>
      </w:r>
    </w:p>
    <w:p w:rsidR="00E14EE6" w:rsidRPr="006011DB" w:rsidRDefault="00E14EE6" w:rsidP="00274566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*****</w:t>
      </w:r>
    </w:p>
    <w:p w:rsidR="00E14EE6" w:rsidRPr="006011DB" w:rsidRDefault="00E14EE6" w:rsidP="002745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(</w:t>
      </w:r>
      <w:r w:rsidRPr="006011DB">
        <w:rPr>
          <w:rFonts w:ascii="Times New Roman" w:hAnsi="Times New Roman"/>
          <w:sz w:val="30"/>
          <w:szCs w:val="30"/>
        </w:rPr>
        <w:t>Social Progress Index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8D1D3A">
        <w:rPr>
          <w:rFonts w:ascii="Times New Roman" w:hAnsi="Times New Roman"/>
          <w:i/>
          <w:sz w:val="28"/>
          <w:szCs w:val="28"/>
          <w:shd w:val="clear" w:color="auto" w:fill="FFFFFF"/>
        </w:rPr>
        <w:t>(для сравнения: Украина – 63, Казахстан – 67, Россия – 69, Китай – 100)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>. О</w:t>
      </w:r>
      <w:r w:rsidRPr="006011DB">
        <w:rPr>
          <w:rStyle w:val="Emphasis"/>
          <w:rFonts w:ascii="Times New Roman" w:hAnsi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:rsidR="00E14EE6" w:rsidRPr="006011DB" w:rsidRDefault="00E14EE6" w:rsidP="00274566"/>
    <w:p w:rsidR="00E14EE6" w:rsidRDefault="00E14EE6" w:rsidP="002070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/>
          <w:i/>
          <w:spacing w:val="-6"/>
          <w:sz w:val="30"/>
          <w:szCs w:val="30"/>
        </w:rPr>
        <w:t>Для более полного ознакомления с достижениями Республики Беларусь в социальной сфере предлагаем обратиться к 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7" w:history="1">
        <w:r w:rsidRPr="002D1BC7">
          <w:rPr>
            <w:rStyle w:val="Hyperlink"/>
            <w:rFonts w:ascii="Times New Roman" w:hAnsi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/>
          <w:i/>
          <w:spacing w:val="-6"/>
          <w:sz w:val="30"/>
          <w:szCs w:val="30"/>
        </w:rPr>
        <w:t>).</w:t>
      </w:r>
    </w:p>
    <w:sectPr w:rsidR="00E14EE6" w:rsidSect="008920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EE6" w:rsidRDefault="00E14EE6" w:rsidP="008920C9">
      <w:pPr>
        <w:spacing w:after="0" w:line="240" w:lineRule="auto"/>
      </w:pPr>
      <w:r>
        <w:separator/>
      </w:r>
    </w:p>
  </w:endnote>
  <w:endnote w:type="continuationSeparator" w:id="1">
    <w:p w:rsidR="00E14EE6" w:rsidRDefault="00E14EE6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EE6" w:rsidRDefault="00E14EE6" w:rsidP="008920C9">
      <w:pPr>
        <w:spacing w:after="0" w:line="240" w:lineRule="auto"/>
      </w:pPr>
      <w:r>
        <w:separator/>
      </w:r>
    </w:p>
  </w:footnote>
  <w:footnote w:type="continuationSeparator" w:id="1">
    <w:p w:rsidR="00E14EE6" w:rsidRDefault="00E14EE6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E6" w:rsidRPr="003C09E7" w:rsidRDefault="00E14EE6">
    <w:pPr>
      <w:pStyle w:val="Header"/>
      <w:jc w:val="center"/>
      <w:rPr>
        <w:rFonts w:ascii="Times New Roman" w:hAnsi="Times New Roman"/>
        <w:sz w:val="24"/>
        <w:szCs w:val="24"/>
      </w:rPr>
    </w:pPr>
    <w:r w:rsidRPr="003C09E7">
      <w:rPr>
        <w:rFonts w:ascii="Times New Roman" w:hAnsi="Times New Roman"/>
        <w:sz w:val="24"/>
        <w:szCs w:val="24"/>
      </w:rPr>
      <w:fldChar w:fldCharType="begin"/>
    </w:r>
    <w:r w:rsidRPr="003C09E7">
      <w:rPr>
        <w:rFonts w:ascii="Times New Roman" w:hAnsi="Times New Roman"/>
        <w:sz w:val="24"/>
        <w:szCs w:val="24"/>
      </w:rPr>
      <w:instrText>PAGE   \* MERGEFORMAT</w:instrText>
    </w:r>
    <w:r w:rsidRPr="003C09E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14</w:t>
    </w:r>
    <w:r w:rsidRPr="003C09E7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90F3A"/>
    <w:rsid w:val="000A06B5"/>
    <w:rsid w:val="000C2890"/>
    <w:rsid w:val="000E204E"/>
    <w:rsid w:val="000E3963"/>
    <w:rsid w:val="000F131E"/>
    <w:rsid w:val="00110AD8"/>
    <w:rsid w:val="00116032"/>
    <w:rsid w:val="00132241"/>
    <w:rsid w:val="001623FD"/>
    <w:rsid w:val="00207050"/>
    <w:rsid w:val="00211091"/>
    <w:rsid w:val="00214E2C"/>
    <w:rsid w:val="002350FF"/>
    <w:rsid w:val="0024193D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97548"/>
    <w:rsid w:val="003A2290"/>
    <w:rsid w:val="003A6CC2"/>
    <w:rsid w:val="003B4DC1"/>
    <w:rsid w:val="003B5948"/>
    <w:rsid w:val="003C09E7"/>
    <w:rsid w:val="003D1A0B"/>
    <w:rsid w:val="004351F7"/>
    <w:rsid w:val="00457E34"/>
    <w:rsid w:val="00483915"/>
    <w:rsid w:val="00497633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700B2"/>
    <w:rsid w:val="00570A88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85B4E"/>
    <w:rsid w:val="006A3704"/>
    <w:rsid w:val="006A6AC6"/>
    <w:rsid w:val="006E586F"/>
    <w:rsid w:val="00706CC6"/>
    <w:rsid w:val="0071183D"/>
    <w:rsid w:val="00720865"/>
    <w:rsid w:val="007343B3"/>
    <w:rsid w:val="00734582"/>
    <w:rsid w:val="00740B0E"/>
    <w:rsid w:val="00754D30"/>
    <w:rsid w:val="007701E2"/>
    <w:rsid w:val="00781BEA"/>
    <w:rsid w:val="007B18BD"/>
    <w:rsid w:val="007C4827"/>
    <w:rsid w:val="00802474"/>
    <w:rsid w:val="008053E9"/>
    <w:rsid w:val="00810E97"/>
    <w:rsid w:val="0081497F"/>
    <w:rsid w:val="00835F13"/>
    <w:rsid w:val="00854808"/>
    <w:rsid w:val="00856135"/>
    <w:rsid w:val="00883A89"/>
    <w:rsid w:val="008920C9"/>
    <w:rsid w:val="00893435"/>
    <w:rsid w:val="008A052C"/>
    <w:rsid w:val="008A73FA"/>
    <w:rsid w:val="008B2D49"/>
    <w:rsid w:val="008B5577"/>
    <w:rsid w:val="008D1D3A"/>
    <w:rsid w:val="008D7BED"/>
    <w:rsid w:val="00902480"/>
    <w:rsid w:val="00922D28"/>
    <w:rsid w:val="00923B60"/>
    <w:rsid w:val="009278CE"/>
    <w:rsid w:val="00956D8F"/>
    <w:rsid w:val="009A17D7"/>
    <w:rsid w:val="009A68D7"/>
    <w:rsid w:val="009B7C4C"/>
    <w:rsid w:val="009D187E"/>
    <w:rsid w:val="009E409A"/>
    <w:rsid w:val="009E6032"/>
    <w:rsid w:val="00A047FB"/>
    <w:rsid w:val="00A5043E"/>
    <w:rsid w:val="00A56298"/>
    <w:rsid w:val="00A83BE4"/>
    <w:rsid w:val="00AB2191"/>
    <w:rsid w:val="00AB31ED"/>
    <w:rsid w:val="00AB3ABB"/>
    <w:rsid w:val="00AF45CF"/>
    <w:rsid w:val="00B04677"/>
    <w:rsid w:val="00B06661"/>
    <w:rsid w:val="00B24A2F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D035A"/>
    <w:rsid w:val="00CE5A2C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14EE6"/>
    <w:rsid w:val="00E42B22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586D"/>
    <w:rsid w:val="00FA2FD2"/>
    <w:rsid w:val="00FC6C14"/>
    <w:rsid w:val="00FE3DE3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A5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71A5"/>
    <w:rPr>
      <w:rFonts w:cs="Times New Roman"/>
      <w:color w:val="0563C1"/>
      <w:u w:val="single"/>
    </w:rPr>
  </w:style>
  <w:style w:type="character" w:customStyle="1" w:styleId="ListParagraphChar">
    <w:name w:val="List Paragraph Char"/>
    <w:aliases w:val="Список Нумерованный Char"/>
    <w:link w:val="ListParagraph"/>
    <w:uiPriority w:val="99"/>
    <w:locked/>
    <w:rsid w:val="00D071A5"/>
  </w:style>
  <w:style w:type="paragraph" w:styleId="ListParagraph">
    <w:name w:val="List Paragraph"/>
    <w:aliases w:val="Список Нумерованный"/>
    <w:basedOn w:val="Normal"/>
    <w:link w:val="ListParagraphChar"/>
    <w:uiPriority w:val="99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uiPriority w:val="99"/>
    <w:rsid w:val="00D071A5"/>
    <w:rPr>
      <w:rFonts w:ascii="Times New Roman" w:hAnsi="Times New Roman"/>
      <w:color w:val="000000"/>
      <w:sz w:val="30"/>
    </w:rPr>
  </w:style>
  <w:style w:type="character" w:styleId="Emphasis">
    <w:name w:val="Emphasis"/>
    <w:basedOn w:val="DefaultParagraphFont"/>
    <w:uiPriority w:val="99"/>
    <w:qFormat/>
    <w:rsid w:val="00D071A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0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20C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A6E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6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6EC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6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6E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Normal"/>
    <w:uiPriority w:val="99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uiPriority w:val="99"/>
    <w:rsid w:val="006A6AC6"/>
    <w:rPr>
      <w:rFonts w:ascii="Times New Roman" w:hAnsi="Times New Roman"/>
      <w:caps/>
    </w:rPr>
  </w:style>
  <w:style w:type="character" w:customStyle="1" w:styleId="datepr">
    <w:name w:val="datepr"/>
    <w:uiPriority w:val="99"/>
    <w:rsid w:val="006A6AC6"/>
    <w:rPr>
      <w:rFonts w:ascii="Times New Roman" w:hAnsi="Times New Roman"/>
    </w:rPr>
  </w:style>
  <w:style w:type="character" w:customStyle="1" w:styleId="number">
    <w:name w:val="number"/>
    <w:uiPriority w:val="99"/>
    <w:rsid w:val="006A6AC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infin.gov.by/upload/add/centers_supporting/brochur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lta.by/president/view/lukashenko-vstupil-v-dolzhnost-prezidenta-belarusi-407890-202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14</Pages>
  <Words>4534</Words>
  <Characters>25845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Открыт: 		12.10.2020 в 14:07:16 10 ЛипницкийСохранен: 	12.10.2020 в 14:10:31 Отпечатан: 	12.10.2020 в 14:11:29 Сохранен: 	12.10.2020 в 14:11:31 Сохранен: 	12.10.2020 в 14:34:20 Сохранен: 	12.10.2020 в 14:35:01 Сохранен: 	12.10.2020 в 14:35:40 Сохра</dc:description>
  <cp:lastModifiedBy>lubeckaya</cp:lastModifiedBy>
  <cp:revision>3</cp:revision>
  <cp:lastPrinted>2020-10-12T11:38:00Z</cp:lastPrinted>
  <dcterms:created xsi:type="dcterms:W3CDTF">2020-10-14T07:22:00Z</dcterms:created>
  <dcterms:modified xsi:type="dcterms:W3CDTF">2020-10-16T07:49:00Z</dcterms:modified>
</cp:coreProperties>
</file>