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C2CC" w14:textId="77777777" w:rsidR="00800A05" w:rsidRPr="00E47921" w:rsidRDefault="00800A05" w:rsidP="00800A0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Информационные</w:t>
      </w:r>
      <w:r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E47921">
        <w:rPr>
          <w:rFonts w:ascii="Times New Roman" w:hAnsi="Times New Roman"/>
          <w:color w:val="002060"/>
          <w:sz w:val="32"/>
          <w:szCs w:val="32"/>
        </w:rPr>
        <w:t>материалы</w:t>
      </w:r>
      <w:r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E47921">
        <w:rPr>
          <w:rFonts w:ascii="Times New Roman" w:hAnsi="Times New Roman"/>
          <w:color w:val="002060"/>
          <w:sz w:val="32"/>
          <w:szCs w:val="32"/>
        </w:rPr>
        <w:t>для проведения</w:t>
      </w:r>
    </w:p>
    <w:p w14:paraId="152A5D25" w14:textId="551F9755" w:rsidR="00800A05" w:rsidRPr="00E47921" w:rsidRDefault="00800A05" w:rsidP="00800A0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единого дня информирования</w:t>
      </w:r>
      <w:r w:rsidR="00BC0C4E">
        <w:rPr>
          <w:rFonts w:ascii="Times New Roman" w:hAnsi="Times New Roman"/>
          <w:color w:val="002060"/>
          <w:sz w:val="32"/>
          <w:szCs w:val="32"/>
        </w:rPr>
        <w:br/>
      </w:r>
      <w:r w:rsidRPr="00E47921">
        <w:rPr>
          <w:rFonts w:ascii="Times New Roman" w:hAnsi="Times New Roman"/>
          <w:color w:val="002060"/>
          <w:sz w:val="32"/>
          <w:szCs w:val="32"/>
        </w:rPr>
        <w:t>в</w:t>
      </w:r>
      <w:r w:rsidR="00BC0C4E">
        <w:rPr>
          <w:rFonts w:ascii="Times New Roman" w:hAnsi="Times New Roman"/>
          <w:color w:val="002060"/>
          <w:sz w:val="32"/>
          <w:szCs w:val="32"/>
        </w:rPr>
        <w:t xml:space="preserve"> учреждении образования</w:t>
      </w:r>
      <w:r w:rsidR="00BC0C4E">
        <w:rPr>
          <w:rFonts w:ascii="Times New Roman" w:hAnsi="Times New Roman"/>
          <w:color w:val="002060"/>
          <w:sz w:val="32"/>
          <w:szCs w:val="32"/>
        </w:rPr>
        <w:br/>
      </w:r>
      <w:r w:rsidRPr="00E47921">
        <w:rPr>
          <w:rFonts w:ascii="Times New Roman" w:hAnsi="Times New Roman"/>
          <w:color w:val="002060"/>
          <w:sz w:val="32"/>
          <w:szCs w:val="32"/>
        </w:rPr>
        <w:t>«</w:t>
      </w:r>
      <w:r w:rsidR="00BC0C4E" w:rsidRPr="00E47921">
        <w:rPr>
          <w:rFonts w:ascii="Times New Roman" w:hAnsi="Times New Roman"/>
          <w:color w:val="002060"/>
          <w:sz w:val="32"/>
          <w:szCs w:val="32"/>
        </w:rPr>
        <w:t>Белорусская государственная</w:t>
      </w:r>
      <w:r w:rsidR="00BC0C4E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BC0C4E" w:rsidRPr="00E47921">
        <w:rPr>
          <w:rFonts w:ascii="Times New Roman" w:hAnsi="Times New Roman"/>
          <w:color w:val="002060"/>
          <w:sz w:val="32"/>
          <w:szCs w:val="32"/>
        </w:rPr>
        <w:t>академия авиации</w:t>
      </w:r>
      <w:r w:rsidRPr="00E47921">
        <w:rPr>
          <w:rFonts w:ascii="Times New Roman" w:hAnsi="Times New Roman"/>
          <w:color w:val="002060"/>
          <w:sz w:val="32"/>
          <w:szCs w:val="32"/>
        </w:rPr>
        <w:t>»</w:t>
      </w:r>
    </w:p>
    <w:p w14:paraId="39FCEC44" w14:textId="77777777" w:rsidR="00BF6E2E" w:rsidRDefault="00BF6E2E" w:rsidP="00800A0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1544139C" w14:textId="37FD70E5" w:rsidR="00800A05" w:rsidRDefault="00BF6E2E" w:rsidP="00572075">
      <w:pPr>
        <w:tabs>
          <w:tab w:val="left" w:pos="9000"/>
        </w:tabs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color w:val="006600"/>
          <w:sz w:val="32"/>
          <w:szCs w:val="32"/>
        </w:rPr>
        <w:drawing>
          <wp:inline distT="0" distB="0" distL="0" distR="0" wp14:anchorId="226A65D2" wp14:editId="66D0E35B">
            <wp:extent cx="1600200" cy="1405825"/>
            <wp:effectExtent l="0" t="0" r="0" b="4445"/>
            <wp:docPr id="3" name="Рисунок 3" descr="C:\Users\ragilo\Desktop\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gilo\Desktop\E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7" cy="141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75">
        <w:rPr>
          <w:rFonts w:ascii="Times New Roman" w:hAnsi="Times New Roman"/>
          <w:color w:val="002060"/>
          <w:sz w:val="32"/>
          <w:szCs w:val="32"/>
        </w:rPr>
        <w:t xml:space="preserve">                   </w:t>
      </w:r>
      <w:r w:rsidR="004A0355">
        <w:rPr>
          <w:rFonts w:ascii="Times New Roman" w:hAnsi="Times New Roman"/>
          <w:color w:val="002060"/>
          <w:sz w:val="32"/>
          <w:szCs w:val="32"/>
        </w:rPr>
        <w:t xml:space="preserve"> Март </w:t>
      </w:r>
      <w:r w:rsidR="00800A05" w:rsidRPr="00E47921">
        <w:rPr>
          <w:rFonts w:ascii="Times New Roman" w:hAnsi="Times New Roman"/>
          <w:color w:val="002060"/>
          <w:sz w:val="32"/>
          <w:szCs w:val="32"/>
        </w:rPr>
        <w:t>2023</w:t>
      </w:r>
      <w:r w:rsidR="00BC0C4E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800A05" w:rsidRPr="00E47921">
        <w:rPr>
          <w:rFonts w:ascii="Times New Roman" w:hAnsi="Times New Roman"/>
          <w:color w:val="002060"/>
          <w:sz w:val="32"/>
          <w:szCs w:val="32"/>
        </w:rPr>
        <w:t>г.</w:t>
      </w:r>
      <w:r w:rsidR="00572075" w:rsidRPr="00572075">
        <w:rPr>
          <w:noProof/>
        </w:rPr>
        <w:t xml:space="preserve"> </w:t>
      </w:r>
      <w:r w:rsidR="004A0355">
        <w:rPr>
          <w:noProof/>
        </w:rPr>
        <w:t xml:space="preserve">              </w:t>
      </w:r>
      <w:r w:rsidR="00572075">
        <w:rPr>
          <w:noProof/>
        </w:rPr>
        <w:drawing>
          <wp:inline distT="0" distB="0" distL="0" distR="0" wp14:anchorId="6B222C1D" wp14:editId="19034B60">
            <wp:extent cx="1647825" cy="1217914"/>
            <wp:effectExtent l="0" t="0" r="0" b="190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6558D52-9AA6-40FE-A3A8-F8B667168E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6558D52-9AA6-40FE-A3A8-F8B667168E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0" cy="1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FFDE" w14:textId="77777777" w:rsidR="00800A05" w:rsidRPr="00E47921" w:rsidRDefault="00800A05" w:rsidP="00800A0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7454CA53" w14:textId="69CFCA2A" w:rsidR="00800A05" w:rsidRDefault="00800A05" w:rsidP="00800A05">
      <w:pPr>
        <w:tabs>
          <w:tab w:val="left" w:pos="9000"/>
        </w:tabs>
        <w:spacing w:after="0" w:line="240" w:lineRule="auto"/>
        <w:ind w:left="-902" w:right="-6" w:hanging="516"/>
        <w:rPr>
          <w:noProof/>
        </w:rPr>
      </w:pPr>
      <w:r>
        <w:rPr>
          <w:rFonts w:ascii="Times New Roman" w:hAnsi="Times New Roman"/>
          <w:b/>
          <w:color w:val="006600"/>
          <w:sz w:val="32"/>
          <w:szCs w:val="32"/>
        </w:rPr>
        <w:t xml:space="preserve">                                                                      </w:t>
      </w:r>
      <w:r w:rsidRPr="006F2F1B">
        <w:rPr>
          <w:noProof/>
        </w:rPr>
        <w:t xml:space="preserve"> </w:t>
      </w:r>
    </w:p>
    <w:p w14:paraId="52E21E03" w14:textId="47A62884" w:rsidR="00C2277C" w:rsidRDefault="00C2277C" w:rsidP="00800A05">
      <w:pPr>
        <w:tabs>
          <w:tab w:val="left" w:pos="9000"/>
        </w:tabs>
        <w:spacing w:after="0" w:line="240" w:lineRule="auto"/>
        <w:ind w:left="-902" w:right="-6" w:hanging="516"/>
        <w:rPr>
          <w:rFonts w:ascii="Times New Roman" w:hAnsi="Times New Roman"/>
          <w:b/>
          <w:color w:val="006600"/>
          <w:sz w:val="32"/>
          <w:szCs w:val="32"/>
        </w:rPr>
      </w:pPr>
    </w:p>
    <w:p w14:paraId="4C6D181C" w14:textId="77777777" w:rsidR="00C2277C" w:rsidRDefault="00C2277C" w:rsidP="00800A05">
      <w:pPr>
        <w:tabs>
          <w:tab w:val="left" w:pos="9000"/>
        </w:tabs>
        <w:spacing w:after="0" w:line="240" w:lineRule="auto"/>
        <w:ind w:left="-902" w:right="-6" w:hanging="516"/>
        <w:rPr>
          <w:rFonts w:ascii="Times New Roman" w:hAnsi="Times New Roman"/>
          <w:b/>
          <w:color w:val="006600"/>
          <w:sz w:val="32"/>
          <w:szCs w:val="32"/>
        </w:rPr>
      </w:pPr>
    </w:p>
    <w:p w14:paraId="014C80F7" w14:textId="0FFD9450" w:rsidR="00800A05" w:rsidRPr="00800A05" w:rsidRDefault="00800A05" w:rsidP="00800A05">
      <w:pPr>
        <w:spacing w:after="0" w:line="276" w:lineRule="auto"/>
        <w:jc w:val="center"/>
        <w:rPr>
          <w:rFonts w:ascii="Times New Roman" w:hAnsi="Times New Roman"/>
          <w:b/>
          <w:color w:val="990000"/>
          <w:sz w:val="60"/>
          <w:szCs w:val="60"/>
        </w:rPr>
      </w:pPr>
      <w:r w:rsidRPr="00800A05">
        <w:rPr>
          <w:rFonts w:ascii="Times New Roman" w:hAnsi="Times New Roman"/>
          <w:b/>
          <w:color w:val="990000"/>
          <w:sz w:val="60"/>
          <w:szCs w:val="60"/>
        </w:rPr>
        <w:t>80 ЛЕТ ТРАГЕДИИ В ХАТЫНИ.</w:t>
      </w:r>
    </w:p>
    <w:p w14:paraId="00000004" w14:textId="1C09218C" w:rsidR="00686288" w:rsidRDefault="00800A05" w:rsidP="00800A05">
      <w:pPr>
        <w:spacing w:after="0" w:line="276" w:lineRule="auto"/>
        <w:jc w:val="center"/>
        <w:rPr>
          <w:rFonts w:ascii="Times New Roman" w:hAnsi="Times New Roman"/>
          <w:b/>
          <w:i/>
          <w:color w:val="990000"/>
          <w:sz w:val="60"/>
          <w:szCs w:val="60"/>
        </w:rPr>
      </w:pPr>
      <w:r w:rsidRPr="00800A05">
        <w:rPr>
          <w:rFonts w:ascii="Times New Roman" w:hAnsi="Times New Roman"/>
          <w:b/>
          <w:color w:val="990000"/>
          <w:sz w:val="60"/>
          <w:szCs w:val="60"/>
        </w:rPr>
        <w:t>РЕЗУЛЬТАТЫ РАССЛЕДОВАНИЯ ГЕНОЦИДА БЕЛОРУССКОГО НАРОДА</w:t>
      </w:r>
      <w:r w:rsidR="00BC0C4E">
        <w:rPr>
          <w:rFonts w:ascii="Times New Roman" w:hAnsi="Times New Roman"/>
          <w:b/>
          <w:color w:val="990000"/>
          <w:sz w:val="60"/>
          <w:szCs w:val="60"/>
        </w:rPr>
        <w:br/>
      </w:r>
      <w:r w:rsidRPr="00800A05">
        <w:rPr>
          <w:rFonts w:ascii="Times New Roman" w:hAnsi="Times New Roman"/>
          <w:b/>
          <w:color w:val="990000"/>
          <w:sz w:val="60"/>
          <w:szCs w:val="60"/>
        </w:rPr>
        <w:t>В ГОДЫ ВЕЛИКОЙ ОТЕЧЕСТВЕННОЙ ВОЙНЫ</w:t>
      </w:r>
      <w:r w:rsidRPr="00800A05">
        <w:rPr>
          <w:rFonts w:ascii="Times New Roman" w:hAnsi="Times New Roman"/>
          <w:b/>
          <w:i/>
          <w:color w:val="990000"/>
          <w:sz w:val="60"/>
          <w:szCs w:val="60"/>
        </w:rPr>
        <w:t xml:space="preserve"> </w:t>
      </w:r>
    </w:p>
    <w:p w14:paraId="6BF09E10" w14:textId="08ECB4B7" w:rsidR="00C2277C" w:rsidRDefault="00C2277C" w:rsidP="00800A05">
      <w:pPr>
        <w:spacing w:after="0" w:line="276" w:lineRule="auto"/>
        <w:jc w:val="center"/>
        <w:rPr>
          <w:rFonts w:ascii="Times New Roman" w:hAnsi="Times New Roman"/>
          <w:b/>
          <w:i/>
          <w:color w:val="990000"/>
          <w:sz w:val="60"/>
          <w:szCs w:val="60"/>
        </w:rPr>
      </w:pPr>
    </w:p>
    <w:p w14:paraId="02D1A7D4" w14:textId="77777777" w:rsidR="006141DF" w:rsidRDefault="006141DF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7" w14:textId="4AB4529A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AAC6183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</w:t>
      </w:r>
      <w:r w:rsidR="00BC0C4E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Г.</w:t>
      </w:r>
      <w:r w:rsidR="00BC0C4E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</w:t>
      </w:r>
      <w:r w:rsidR="00BC0C4E">
        <w:rPr>
          <w:rFonts w:ascii="Times New Roman" w:eastAsia="Times New Roman" w:hAnsi="Times New Roman" w:cs="Times New Roman"/>
          <w:i/>
          <w:sz w:val="30"/>
          <w:szCs w:val="30"/>
        </w:rPr>
        <w:t>…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415CA971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 w:rsidR="00BC0C4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1ADD322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>Утром 22 марта 1943 г. в 6 км от д.</w:t>
      </w:r>
      <w:r w:rsidR="00BC0C4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5D92A69E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в Польше, далее – в г.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счету этого батальона – свыше 120 тыс. убитых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советских граждан; только в Минской и Могилевской областях эти каратели сожгли вместе с людьми более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5E0EF63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</w:t>
      </w:r>
      <w:r w:rsidR="00BC0C4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7F081DED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0327313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>Убийством жителей командовали начальник команды СД гауптштурмфюрер СС А.</w:t>
      </w:r>
      <w:r w:rsidR="00BC0C4E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>, шеф-командир 118-го батальона майор охранной полиции Э.</w:t>
      </w:r>
      <w:r w:rsidR="00BC0C4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Кернер, командир батальона бывший майор польской армии К.</w:t>
      </w:r>
      <w:r w:rsidR="00BC0C4E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>, начальник штаба батальона бывший старший лейтенант Красной армии Г.</w:t>
      </w:r>
      <w:r w:rsidR="00BC0C4E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4A756942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B9A1FB3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62BF0FA2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C0C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56C7B28F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BC0C4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 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 и реализовывалась нацистская политика геноцида – тотальное планомерное массовое истребление мирного населения, одним </w:t>
      </w:r>
      <w:r w:rsidRPr="00BE55E2">
        <w:rPr>
          <w:rFonts w:ascii="Times New Roman" w:eastAsia="Times New Roman" w:hAnsi="Times New Roman" w:cs="Times New Roman"/>
          <w:sz w:val="30"/>
          <w:szCs w:val="30"/>
        </w:rPr>
        <w:lastRenderedPageBreak/>
        <w:t>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548A8F61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="00E350D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1940–1980-х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23F21B15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</w:t>
      </w:r>
      <w:r w:rsidR="00E350DE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Минске на пл.</w:t>
      </w:r>
      <w:r w:rsidR="00E350DE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</w:t>
      </w:r>
      <w:r w:rsidR="00E350DE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2E363D5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</w:t>
      </w:r>
      <w:r w:rsidR="00E350DE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Градов, В.</w:t>
      </w:r>
      <w:r w:rsidR="00E350DE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Л.</w:t>
      </w:r>
      <w:r w:rsidR="00E350DE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Левин и скульптор С.</w:t>
      </w:r>
      <w:r w:rsidR="00E350DE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46727342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</w:t>
      </w:r>
      <w:r w:rsidR="00E350D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гг. Площадь комплекса составляет 50</w:t>
      </w:r>
      <w:r w:rsidR="00E350D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га, повторяет планировочную структуру бывшей деревни и состоит из ряда мемориальных объектов:</w:t>
      </w:r>
    </w:p>
    <w:p w14:paraId="0000001F" w14:textId="70903CF4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</w:t>
      </w:r>
      <w:r w:rsidR="00E350D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E350D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84AA586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</w:t>
      </w:r>
      <w:r w:rsidR="00E350D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lastRenderedPageBreak/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097 деревень. Работа по уточнению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Литовской Республикой и Республикой Польша в исполнении просьб об оказании правовой помощи отказано по политическим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010280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E5DC" w14:textId="77777777" w:rsidR="00E367FE" w:rsidRDefault="00E367FE">
      <w:pPr>
        <w:spacing w:after="0" w:line="240" w:lineRule="auto"/>
      </w:pPr>
      <w:r>
        <w:separator/>
      </w:r>
    </w:p>
  </w:endnote>
  <w:endnote w:type="continuationSeparator" w:id="0">
    <w:p w14:paraId="1E88388F" w14:textId="77777777" w:rsidR="00E367FE" w:rsidRDefault="00E3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199C" w14:textId="77777777" w:rsidR="00E367FE" w:rsidRDefault="00E367FE">
      <w:pPr>
        <w:spacing w:after="0" w:line="240" w:lineRule="auto"/>
      </w:pPr>
      <w:r>
        <w:separator/>
      </w:r>
    </w:p>
  </w:footnote>
  <w:footnote w:type="continuationSeparator" w:id="0">
    <w:p w14:paraId="2E825F1C" w14:textId="77777777" w:rsidR="00E367FE" w:rsidRDefault="00E3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3913D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88"/>
    <w:rsid w:val="00010280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13E4C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A0355"/>
    <w:rsid w:val="004B47DD"/>
    <w:rsid w:val="004D469C"/>
    <w:rsid w:val="00520FD3"/>
    <w:rsid w:val="00540BFF"/>
    <w:rsid w:val="00572075"/>
    <w:rsid w:val="00576D60"/>
    <w:rsid w:val="00596B48"/>
    <w:rsid w:val="005A0BE3"/>
    <w:rsid w:val="005E72CA"/>
    <w:rsid w:val="0060186B"/>
    <w:rsid w:val="006114F0"/>
    <w:rsid w:val="006141DF"/>
    <w:rsid w:val="00620844"/>
    <w:rsid w:val="00686288"/>
    <w:rsid w:val="006A5035"/>
    <w:rsid w:val="006E578B"/>
    <w:rsid w:val="00717BAA"/>
    <w:rsid w:val="007224D7"/>
    <w:rsid w:val="0076169D"/>
    <w:rsid w:val="00770169"/>
    <w:rsid w:val="00795B39"/>
    <w:rsid w:val="007B1A01"/>
    <w:rsid w:val="007D0E96"/>
    <w:rsid w:val="007E21AD"/>
    <w:rsid w:val="007F6149"/>
    <w:rsid w:val="00800A05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C0C4E"/>
    <w:rsid w:val="00BE55E2"/>
    <w:rsid w:val="00BF6E2E"/>
    <w:rsid w:val="00C048EC"/>
    <w:rsid w:val="00C2277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50DE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273E-1E4B-42FE-8562-E7D44798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Анна М. Рудинская</cp:lastModifiedBy>
  <cp:revision>11</cp:revision>
  <cp:lastPrinted>2023-02-27T11:46:00Z</cp:lastPrinted>
  <dcterms:created xsi:type="dcterms:W3CDTF">2023-02-27T11:57:00Z</dcterms:created>
  <dcterms:modified xsi:type="dcterms:W3CDTF">2023-03-14T07:19:00Z</dcterms:modified>
</cp:coreProperties>
</file>