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ABC4" w14:textId="77777777" w:rsidR="00D04BAC" w:rsidRPr="00B5795B" w:rsidRDefault="00D04BAC" w:rsidP="00D04BAC">
      <w:pPr>
        <w:pStyle w:val="a4"/>
      </w:pPr>
      <w:r w:rsidRPr="00B5795B">
        <w:t>Информационные материалы для проведения</w:t>
      </w:r>
    </w:p>
    <w:p w14:paraId="677EEF10" w14:textId="77777777" w:rsidR="006A29F4" w:rsidRPr="006A29F4" w:rsidRDefault="00D04BAC" w:rsidP="00D04BAC">
      <w:pPr>
        <w:tabs>
          <w:tab w:val="left" w:pos="9000"/>
        </w:tabs>
        <w:spacing w:after="0" w:line="240" w:lineRule="auto"/>
        <w:jc w:val="center"/>
        <w:rPr>
          <w:b/>
          <w:color w:val="002060"/>
          <w:sz w:val="32"/>
          <w:szCs w:val="32"/>
          <w:lang w:val="ru-RU"/>
        </w:rPr>
      </w:pPr>
      <w:r w:rsidRPr="006A29F4">
        <w:rPr>
          <w:b/>
          <w:color w:val="002060"/>
          <w:sz w:val="32"/>
          <w:szCs w:val="32"/>
          <w:lang w:val="ru-RU"/>
        </w:rPr>
        <w:t xml:space="preserve">единого дня информирования </w:t>
      </w:r>
    </w:p>
    <w:p w14:paraId="4F7A113C" w14:textId="7E7C72F2" w:rsidR="006A29F4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в</w:t>
      </w:r>
      <w:r w:rsidR="006A29F4">
        <w:rPr>
          <w:color w:val="002060"/>
          <w:sz w:val="32"/>
          <w:szCs w:val="32"/>
          <w:lang w:val="ru-RU"/>
        </w:rPr>
        <w:t xml:space="preserve"> учреждении образования</w:t>
      </w:r>
      <w:r w:rsidRPr="00AD7623">
        <w:rPr>
          <w:color w:val="002060"/>
          <w:sz w:val="32"/>
          <w:szCs w:val="32"/>
          <w:lang w:val="ru-RU"/>
        </w:rPr>
        <w:t xml:space="preserve"> </w:t>
      </w:r>
    </w:p>
    <w:p w14:paraId="6335DB7E" w14:textId="695A7CFE" w:rsidR="00D04BAC" w:rsidRPr="00AD7623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«БЕЛОРУССКАЯ ГОСУДАРСТВЕННАЯ</w:t>
      </w:r>
    </w:p>
    <w:p w14:paraId="24325375" w14:textId="77777777" w:rsidR="00D04BAC" w:rsidRPr="00AD7623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 xml:space="preserve">АКАДЕМИЯ АВИАЦИИ» </w:t>
      </w:r>
    </w:p>
    <w:p w14:paraId="39B86B72" w14:textId="77777777" w:rsidR="00D04BAC" w:rsidRPr="00AD7623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</w:p>
    <w:p w14:paraId="72FEDA3D" w14:textId="36A3F15A" w:rsidR="00D04BAC" w:rsidRPr="00D04BAC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40"/>
          <w:szCs w:val="40"/>
          <w:lang w:val="ru-RU"/>
        </w:rPr>
      </w:pPr>
      <w:r>
        <w:rPr>
          <w:color w:val="002060"/>
          <w:sz w:val="40"/>
          <w:szCs w:val="40"/>
          <w:lang w:val="ru-RU"/>
        </w:rPr>
        <w:t>Октябрь</w:t>
      </w:r>
      <w:r w:rsidRPr="00D04BAC">
        <w:rPr>
          <w:color w:val="002060"/>
          <w:sz w:val="40"/>
          <w:szCs w:val="40"/>
          <w:lang w:val="ru-RU"/>
        </w:rPr>
        <w:t xml:space="preserve"> 2023г.         </w:t>
      </w:r>
    </w:p>
    <w:p w14:paraId="36075098" w14:textId="77777777" w:rsidR="00D04BAC" w:rsidRPr="00D04BAC" w:rsidRDefault="00D04BAC" w:rsidP="00D04BAC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</w:p>
    <w:p w14:paraId="51ABA990" w14:textId="77777777" w:rsidR="00D04BAC" w:rsidRPr="00994666" w:rsidRDefault="00D04BAC" w:rsidP="00D04BAC">
      <w:pPr>
        <w:rPr>
          <w:lang w:val="ru-RU"/>
        </w:rPr>
      </w:pPr>
      <w:r w:rsidRPr="001B488E">
        <w:rPr>
          <w:noProof/>
          <w:color w:val="002060"/>
          <w:sz w:val="32"/>
          <w:szCs w:val="32"/>
        </w:rPr>
        <w:drawing>
          <wp:inline distT="0" distB="0" distL="0" distR="0" wp14:anchorId="2DF4C0ED" wp14:editId="219A1AF1">
            <wp:extent cx="1736725" cy="1619040"/>
            <wp:effectExtent l="0" t="0" r="0" b="635"/>
            <wp:docPr id="1" name="Рисунок 1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2" cy="1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                   </w:t>
      </w:r>
      <w:r w:rsidRPr="00B5795B">
        <w:rPr>
          <w:noProof/>
        </w:rPr>
        <w:drawing>
          <wp:inline distT="0" distB="0" distL="0" distR="0" wp14:anchorId="30086289" wp14:editId="4CB8EED5">
            <wp:extent cx="1976250" cy="1476375"/>
            <wp:effectExtent l="0" t="0" r="508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5" cy="14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</w:t>
      </w:r>
    </w:p>
    <w:p w14:paraId="4194EB0E" w14:textId="77777777" w:rsidR="00D04BAC" w:rsidRDefault="00D04BAC" w:rsidP="00D04BAC">
      <w:pPr>
        <w:spacing w:after="60"/>
        <w:jc w:val="both"/>
        <w:rPr>
          <w:lang w:val="ru-RU"/>
        </w:rPr>
      </w:pPr>
      <w:r>
        <w:t> </w:t>
      </w:r>
    </w:p>
    <w:p w14:paraId="4F829636" w14:textId="77777777" w:rsidR="00D04BAC" w:rsidRPr="00D04BAC" w:rsidRDefault="00D04BAC" w:rsidP="00D04BAC">
      <w:pPr>
        <w:spacing w:after="60"/>
        <w:jc w:val="center"/>
        <w:rPr>
          <w:sz w:val="72"/>
          <w:szCs w:val="72"/>
          <w:lang w:val="ru-RU"/>
        </w:rPr>
      </w:pPr>
      <w:r w:rsidRPr="00D04BAC">
        <w:rPr>
          <w:b/>
          <w:bCs/>
          <w:sz w:val="72"/>
          <w:szCs w:val="72"/>
          <w:lang w:val="ru-RU"/>
        </w:rPr>
        <w:t>СОЦИАЛЬНАЯ БЕЗОПАСНОСТЬ:</w:t>
      </w:r>
    </w:p>
    <w:p w14:paraId="5FC97333" w14:textId="77777777" w:rsidR="00D04BAC" w:rsidRPr="00D04BAC" w:rsidRDefault="00D04BAC" w:rsidP="00D04BAC">
      <w:pPr>
        <w:spacing w:after="60"/>
        <w:jc w:val="center"/>
        <w:rPr>
          <w:sz w:val="72"/>
          <w:szCs w:val="72"/>
          <w:lang w:val="ru-RU"/>
        </w:rPr>
      </w:pPr>
      <w:r w:rsidRPr="00D04BAC">
        <w:rPr>
          <w:b/>
          <w:bCs/>
          <w:sz w:val="72"/>
          <w:szCs w:val="72"/>
          <w:lang w:val="ru-RU"/>
        </w:rPr>
        <w:t>ОСНОВНЫЕ ПРИНЦИПЫ И ПРИОРИТЕТЫ</w:t>
      </w:r>
    </w:p>
    <w:p w14:paraId="354B43B3" w14:textId="4DD0073E" w:rsidR="00D1496B" w:rsidRDefault="00D04BAC">
      <w:pPr>
        <w:spacing w:after="60"/>
        <w:ind w:firstLine="566"/>
        <w:jc w:val="both"/>
        <w:rPr>
          <w:lang w:val="ru-RU"/>
        </w:rPr>
      </w:pPr>
      <w:r>
        <w:t> </w:t>
      </w:r>
      <w:r w:rsidR="00222586">
        <w:t> </w:t>
      </w:r>
    </w:p>
    <w:p w14:paraId="2371043E" w14:textId="77777777" w:rsidR="00D1496B" w:rsidRPr="00222586" w:rsidRDefault="00222586" w:rsidP="006A29F4">
      <w:pPr>
        <w:spacing w:after="0"/>
        <w:jc w:val="center"/>
        <w:rPr>
          <w:lang w:val="ru-RU"/>
        </w:rPr>
      </w:pPr>
      <w:bookmarkStart w:id="0" w:name="_GoBack"/>
      <w:bookmarkEnd w:id="0"/>
      <w:r w:rsidRPr="00222586">
        <w:rPr>
          <w:i/>
          <w:iCs/>
          <w:lang w:val="ru-RU"/>
        </w:rPr>
        <w:t>Материал подготовлен</w:t>
      </w:r>
    </w:p>
    <w:p w14:paraId="41BC8CAD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Академией управления при Президенте Республики Беларусь</w:t>
      </w:r>
    </w:p>
    <w:p w14:paraId="796D8DA1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на основе информации</w:t>
      </w:r>
    </w:p>
    <w:p w14:paraId="7ADF4FF2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внутренних дел, Министерства здравоохранения,</w:t>
      </w:r>
    </w:p>
    <w:p w14:paraId="640AFDDC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иностранных дел, Министерства образования,</w:t>
      </w:r>
    </w:p>
    <w:p w14:paraId="14B9C002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спорта и туризма,</w:t>
      </w:r>
    </w:p>
    <w:p w14:paraId="3507D376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труда и социальной защиты,</w:t>
      </w:r>
    </w:p>
    <w:p w14:paraId="08481B54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финансов Республики Беларусь,</w:t>
      </w:r>
    </w:p>
    <w:p w14:paraId="514D279A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Следственного комитета Республики Беларусь,</w:t>
      </w:r>
    </w:p>
    <w:p w14:paraId="17F520BB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Генеральной прокуратуры Республики Беларусь,</w:t>
      </w:r>
    </w:p>
    <w:p w14:paraId="31F55AFC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Национальной академии наук Беларуси,</w:t>
      </w:r>
    </w:p>
    <w:p w14:paraId="2CB0401A" w14:textId="77777777" w:rsidR="00D1496B" w:rsidRPr="00222586" w:rsidRDefault="00222586" w:rsidP="006A29F4">
      <w:pPr>
        <w:spacing w:after="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материалов агентства «</w:t>
      </w:r>
      <w:proofErr w:type="spellStart"/>
      <w:r w:rsidRPr="00222586">
        <w:rPr>
          <w:i/>
          <w:iCs/>
          <w:lang w:val="ru-RU"/>
        </w:rPr>
        <w:t>БелТА</w:t>
      </w:r>
      <w:proofErr w:type="spellEnd"/>
      <w:r w:rsidRPr="00222586">
        <w:rPr>
          <w:i/>
          <w:iCs/>
          <w:lang w:val="ru-RU"/>
        </w:rPr>
        <w:t>» и газеты «</w:t>
      </w:r>
      <w:proofErr w:type="spellStart"/>
      <w:r w:rsidRPr="00222586">
        <w:rPr>
          <w:i/>
          <w:iCs/>
          <w:lang w:val="ru-RU"/>
        </w:rPr>
        <w:t>СБ.Беларусь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сегодня»</w:t>
      </w:r>
    </w:p>
    <w:p w14:paraId="0097F50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14:paraId="609F96E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56D372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Обращаясь</w:t>
      </w:r>
      <w:r>
        <w:t> </w:t>
      </w:r>
      <w:r w:rsidRPr="00222586">
        <w:rPr>
          <w:lang w:val="ru-RU"/>
        </w:rPr>
        <w:t>28 января 2022</w:t>
      </w:r>
      <w:r>
        <w:t> </w:t>
      </w:r>
      <w:r w:rsidRPr="00222586">
        <w:rPr>
          <w:lang w:val="ru-RU"/>
        </w:rPr>
        <w:t xml:space="preserve">г. с Посланием к белорусскому народу и Национальному собранию,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обозначил принципы социальной политики государства:</w:t>
      </w:r>
    </w:p>
    <w:p w14:paraId="29EA5FB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«Первый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справедливость</w:t>
      </w:r>
      <w:r w:rsidRPr="00222586">
        <w:rPr>
          <w:lang w:val="ru-RU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1F66A2F5" w14:textId="77777777" w:rsidR="00D1496B" w:rsidRDefault="00222586">
      <w:pPr>
        <w:spacing w:after="60"/>
        <w:ind w:firstLine="566"/>
        <w:jc w:val="both"/>
      </w:pPr>
      <w:r w:rsidRPr="00222586">
        <w:rPr>
          <w:lang w:val="ru-RU"/>
        </w:rPr>
        <w:t>Второй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ответственность</w:t>
      </w:r>
      <w:r w:rsidRPr="00222586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>
        <w:t xml:space="preserve">и </w:t>
      </w:r>
      <w:proofErr w:type="spellStart"/>
      <w:r>
        <w:t>масштабную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14:paraId="3F8662A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Третий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забота</w:t>
      </w:r>
      <w:r w:rsidRPr="00222586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14:paraId="2184603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14:paraId="6E6CD26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Глобальные вызовы и новые реалии мирового развития в социальной сфере</w:t>
      </w:r>
    </w:p>
    <w:p w14:paraId="5FCFEBB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</w:t>
      </w:r>
      <w:r>
        <w:t>XXI</w:t>
      </w:r>
      <w:r w:rsidRPr="00222586">
        <w:rPr>
          <w:lang w:val="ru-RU"/>
        </w:rPr>
        <w:t xml:space="preserve"> веке человечество переживает период глубоких потрясений.</w:t>
      </w:r>
    </w:p>
    <w:p w14:paraId="4692BDE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Реальной угрозой является </w:t>
      </w:r>
      <w:r w:rsidRPr="00222586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222586">
        <w:rPr>
          <w:lang w:val="ru-RU"/>
        </w:rPr>
        <w:t>. По опубликованным в апреле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>г. данным ООН, «человечество достигло численности в</w:t>
      </w:r>
      <w:r>
        <w:t> </w:t>
      </w:r>
      <w:r w:rsidRPr="00222586">
        <w:rPr>
          <w:lang w:val="ru-RU"/>
        </w:rPr>
        <w:t>8 млрд.</w:t>
      </w:r>
      <w:r>
        <w:t> </w:t>
      </w:r>
      <w:r w:rsidRPr="00222586">
        <w:rPr>
          <w:lang w:val="ru-RU"/>
        </w:rPr>
        <w:t>К 2050</w:t>
      </w:r>
      <w:r>
        <w:t> </w:t>
      </w:r>
      <w:r w:rsidRPr="00222586">
        <w:rPr>
          <w:lang w:val="ru-RU"/>
        </w:rPr>
        <w:t>году на Земле будут жить</w:t>
      </w:r>
      <w:r>
        <w:t> </w:t>
      </w:r>
      <w:r w:rsidRPr="00222586">
        <w:rPr>
          <w:lang w:val="ru-RU"/>
        </w:rPr>
        <w:t>9,7 млрд чел., а после 2070</w:t>
      </w:r>
      <w:r>
        <w:t> </w:t>
      </w:r>
      <w:r w:rsidRPr="00222586">
        <w:rPr>
          <w:lang w:val="ru-RU"/>
        </w:rPr>
        <w:t>года количество населения, скорее всего, начнет падать».</w:t>
      </w:r>
    </w:p>
    <w:p w14:paraId="068BE20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F6B9065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1C8F48B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 быстро прирастает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Африки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1,3 млрд чел. 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 млрд чел. </w:t>
      </w:r>
      <w:r>
        <w:rPr>
          <w:i/>
          <w:iCs/>
        </w:rPr>
        <w:t>(</w:t>
      </w:r>
      <w:proofErr w:type="spellStart"/>
      <w:r>
        <w:rPr>
          <w:i/>
          <w:iCs/>
        </w:rPr>
        <w:t>фактически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половина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современного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человечества</w:t>
      </w:r>
      <w:proofErr w:type="spellEnd"/>
      <w:r>
        <w:rPr>
          <w:i/>
          <w:iCs/>
        </w:rPr>
        <w:t xml:space="preserve">). </w:t>
      </w:r>
      <w:r w:rsidRPr="00222586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 лет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(сегодня в КНР проживает 1,4 млрд чел.) может сократиться до 800 млн чел.</w:t>
      </w:r>
    </w:p>
    <w:p w14:paraId="3FE535A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прогнозам</w:t>
      </w:r>
      <w:r w:rsidRPr="00222586">
        <w:rPr>
          <w:lang w:val="ru-RU"/>
        </w:rPr>
        <w:t xml:space="preserve"> </w:t>
      </w:r>
      <w:r>
        <w:rPr>
          <w:i/>
          <w:iCs/>
        </w:rPr>
        <w:t>World</w:t>
      </w:r>
      <w:r w:rsidRPr="00222586">
        <w:rPr>
          <w:lang w:val="ru-RU"/>
        </w:rPr>
        <w:t xml:space="preserve"> </w:t>
      </w:r>
      <w:r>
        <w:rPr>
          <w:i/>
          <w:iCs/>
        </w:rPr>
        <w:t>Population</w:t>
      </w:r>
      <w:r w:rsidRPr="00222586">
        <w:rPr>
          <w:lang w:val="ru-RU"/>
        </w:rPr>
        <w:t xml:space="preserve"> </w:t>
      </w:r>
      <w:r>
        <w:rPr>
          <w:i/>
          <w:iCs/>
        </w:rPr>
        <w:t>Revive</w:t>
      </w:r>
      <w:r w:rsidRPr="00222586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количество жителей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Литвы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сократится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 22,1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Эстонии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 млн чел., а в Литве и Эстонии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 млн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1,2 млн чел.</w:t>
      </w:r>
    </w:p>
    <w:p w14:paraId="5748F33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4A7FFE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уменьшение количества детей в семье.</w:t>
      </w:r>
    </w:p>
    <w:p w14:paraId="5C1199E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14:paraId="2A4A5AAF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185B9A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 лет).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Если в начале 1950-х гг. на каждую женщину в мире в среднем приходилось пять детей, то к концу 2020-х гг.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ожидается порядка двух</w:t>
      </w:r>
      <w:r w:rsidRPr="00222586">
        <w:rPr>
          <w:i/>
          <w:iCs/>
          <w:lang w:val="ru-RU"/>
        </w:rPr>
        <w:t>.</w:t>
      </w:r>
    </w:p>
    <w:p w14:paraId="022FF97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582DE4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Как отмечают исследователи, </w:t>
      </w:r>
      <w:r w:rsidRPr="00222586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222586">
        <w:rPr>
          <w:lang w:val="ru-RU"/>
        </w:rPr>
        <w:t>:</w:t>
      </w:r>
      <w:r>
        <w:t> </w:t>
      </w:r>
      <w:r w:rsidRPr="00222586">
        <w:rPr>
          <w:lang w:val="ru-RU"/>
        </w:rPr>
        <w:t>10</w:t>
      </w:r>
      <w:r>
        <w:t> </w:t>
      </w:r>
      <w:r w:rsidRPr="00222586">
        <w:rPr>
          <w:lang w:val="ru-RU"/>
        </w:rPr>
        <w:t>% самых богатых людей владеют</w:t>
      </w:r>
      <w:r>
        <w:t> </w:t>
      </w:r>
      <w:r w:rsidRPr="00222586">
        <w:rPr>
          <w:lang w:val="ru-RU"/>
        </w:rPr>
        <w:t>76</w:t>
      </w:r>
      <w:r>
        <w:t> </w:t>
      </w:r>
      <w:r w:rsidRPr="00222586">
        <w:rPr>
          <w:lang w:val="ru-RU"/>
        </w:rPr>
        <w:t>% всего богатства, в то время как беднейшие</w:t>
      </w:r>
      <w:r>
        <w:t> </w:t>
      </w:r>
      <w:r w:rsidRPr="00222586">
        <w:rPr>
          <w:lang w:val="ru-RU"/>
        </w:rPr>
        <w:t>– всего</w:t>
      </w:r>
      <w:r>
        <w:t> </w:t>
      </w:r>
      <w:r w:rsidRPr="00222586">
        <w:rPr>
          <w:lang w:val="ru-RU"/>
        </w:rPr>
        <w:t>2</w:t>
      </w:r>
      <w:r>
        <w:t> </w:t>
      </w:r>
      <w:r w:rsidRPr="00222586">
        <w:rPr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14:paraId="0895C25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44D3075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5048E9B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Например, согласно данным Федерального статистического управления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 в прошлом году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2,2 млн детей и молодых людей в возрасте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18 лет оказались за чертой бедности (14,8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молодежи).</w:t>
      </w:r>
    </w:p>
    <w:p w14:paraId="183B7F6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D927AE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Продолжают </w:t>
      </w:r>
      <w:r w:rsidRPr="00222586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222586">
        <w:rPr>
          <w:lang w:val="ru-RU"/>
        </w:rPr>
        <w:t xml:space="preserve"> и компенсационные возможности природной среды.</w:t>
      </w:r>
    </w:p>
    <w:p w14:paraId="3782323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14:paraId="18CCF4DF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9DACBC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гг. мир может поразить волна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засухи</w:t>
      </w:r>
      <w:r w:rsidRPr="00222586">
        <w:rPr>
          <w:i/>
          <w:iCs/>
          <w:lang w:val="ru-RU"/>
        </w:rPr>
        <w:t>, вызывая глобальный продовольственный и миграционный кризисы».</w:t>
      </w:r>
    </w:p>
    <w:p w14:paraId="29C8770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во многих странах мира произойдет существенное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сокращение урожайности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климатическим причинам.</w:t>
      </w:r>
    </w:p>
    <w:p w14:paraId="0A8BD47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162893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Уже сегодня более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 млрд жителей планеты не могут позволить себе здоровое питание</w:t>
      </w:r>
      <w:r w:rsidRPr="00222586">
        <w:rPr>
          <w:lang w:val="ru-RU"/>
        </w:rPr>
        <w:t>. Согласно опубликованным в июле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 xml:space="preserve">г. данным ООН, </w:t>
      </w:r>
      <w:r w:rsidRPr="00222586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года</w:t>
      </w:r>
      <w:r w:rsidRPr="00222586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222586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122 млн чел.</w:t>
      </w:r>
    </w:p>
    <w:p w14:paraId="2C35B38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Беспрецедентная </w:t>
      </w:r>
      <w:r w:rsidRPr="00222586">
        <w:rPr>
          <w:b/>
          <w:bCs/>
          <w:lang w:val="ru-RU"/>
        </w:rPr>
        <w:t>пандемия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коронавирусной</w:t>
      </w:r>
      <w:proofErr w:type="spellEnd"/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инфекции</w:t>
      </w:r>
      <w:r w:rsidRPr="00222586">
        <w:rPr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222586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222586">
        <w:rPr>
          <w:lang w:val="ru-RU"/>
        </w:rPr>
        <w:t>.</w:t>
      </w:r>
    </w:p>
    <w:p w14:paraId="2334372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222586">
        <w:rPr>
          <w:lang w:val="ru-RU"/>
        </w:rPr>
        <w:t>.</w:t>
      </w:r>
    </w:p>
    <w:p w14:paraId="2533A99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9FE7720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422CDBF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Греции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проходила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24-часовая забастовка и массовые акции протеста (причина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 часов, а рабочая неделя будет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длиться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Варшаве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железной дороги устроили забастовку (с лета прошлого года это уже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24-я забастовка транспортников) и др.</w:t>
      </w:r>
    </w:p>
    <w:p w14:paraId="4DFF8EA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010D3D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последние годы во многих странах Европы </w:t>
      </w:r>
      <w:r w:rsidRPr="00222586">
        <w:rPr>
          <w:b/>
          <w:bCs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14:paraId="009CC9C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9F4F6B7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5A978C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оценкам Европейской федерации национальных организаций, работающих с бездомными (</w:t>
      </w:r>
      <w:r>
        <w:rPr>
          <w:i/>
          <w:iCs/>
        </w:rPr>
        <w:t>FEANTSA</w:t>
      </w:r>
      <w:r w:rsidRPr="00222586">
        <w:rPr>
          <w:i/>
          <w:iCs/>
          <w:lang w:val="ru-RU"/>
        </w:rPr>
        <w:t>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бездомных в Европе выросло до рекордных значений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практически 1 млн чел.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Хуже всего ситуация сложилась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ФРГ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там в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было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262,6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людей без крова.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Испании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тот же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чуть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28,5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Ирландии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число бездомных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14:paraId="318BA61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57004F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14:paraId="457B698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A8CF654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7CD2BF8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3C0A245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C20DAF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социальной сфере </w:t>
      </w:r>
      <w:r w:rsidRPr="00222586">
        <w:rPr>
          <w:b/>
          <w:bCs/>
          <w:lang w:val="ru-RU"/>
        </w:rPr>
        <w:t>основными национальными интересами</w:t>
      </w:r>
      <w:r w:rsidRPr="00222586">
        <w:rPr>
          <w:lang w:val="ru-RU"/>
        </w:rPr>
        <w:t xml:space="preserve"> являются:</w:t>
      </w:r>
    </w:p>
    <w:p w14:paraId="437D533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39EED11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14:paraId="19D7D38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устойчивость рынка труда, минимизация безработицы и достойный уровень оплаты труда;</w:t>
      </w:r>
    </w:p>
    <w:p w14:paraId="07DA545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14:paraId="5DE2118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4C6466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Республика Беларусь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демократическое социальное правовое государство</w:t>
      </w:r>
    </w:p>
    <w:p w14:paraId="05887EC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14:paraId="6074F84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 ВВП.</w:t>
      </w:r>
    </w:p>
    <w:p w14:paraId="0264AC8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Главная цель пятилетней программы на 2021–2025 годы</w:t>
      </w:r>
      <w:r>
        <w:t> </w:t>
      </w:r>
      <w:r w:rsidRPr="00222586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222586">
        <w:rPr>
          <w:b/>
          <w:bCs/>
          <w:lang w:val="ru-RU"/>
        </w:rPr>
        <w:t>актуальные приоритеты пятилетки</w:t>
      </w:r>
      <w:r w:rsidRPr="00222586">
        <w:rPr>
          <w:lang w:val="ru-RU"/>
        </w:rPr>
        <w:t>: счастливая семья; сильные регионы; интеллектуальная среда; государство-партнер.</w:t>
      </w:r>
    </w:p>
    <w:p w14:paraId="6B3BABD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Бюджет 2023 года сохраняет социальную направленность и гарантирует доступность для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населения базовых социальных услуг</w:t>
      </w:r>
      <w:r w:rsidRPr="00222586">
        <w:rPr>
          <w:lang w:val="ru-RU"/>
        </w:rPr>
        <w:t>.</w:t>
      </w:r>
    </w:p>
    <w:p w14:paraId="6B3CD13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733280A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2093C14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 финансирование социальной сферы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предусмотрены в сумме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млрд рублей. Это составляет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расходов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бюджета.</w:t>
      </w:r>
    </w:p>
    <w:p w14:paraId="5F69A83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бюджетоемкие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расходы консолидированного бюджета составляют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здравоохранение и образование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к ВВП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(10,5 млрд рублей) каждая сфера.</w:t>
      </w:r>
    </w:p>
    <w:p w14:paraId="73680CE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9C373C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принципиальным является то, что </w:t>
      </w:r>
      <w:r w:rsidRPr="00222586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222586">
        <w:rPr>
          <w:lang w:val="ru-RU"/>
        </w:rPr>
        <w:t>.</w:t>
      </w:r>
    </w:p>
    <w:p w14:paraId="5A3D50F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D57EC1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основа благосостояния белорусских граждан</w:t>
      </w:r>
    </w:p>
    <w:p w14:paraId="31084E4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</w:t>
      </w:r>
      <w:r>
        <w:t> </w:t>
      </w:r>
      <w:r w:rsidRPr="00222586">
        <w:rPr>
          <w:lang w:val="ru-RU"/>
        </w:rPr>
        <w:t>1 января 2023</w:t>
      </w:r>
      <w:r>
        <w:t> </w:t>
      </w:r>
      <w:r w:rsidRPr="00222586">
        <w:rPr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222586">
        <w:rPr>
          <w:lang w:val="ru-RU"/>
        </w:rPr>
        <w:t>1</w:t>
      </w:r>
      <w:r>
        <w:t> 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>г. произведено увеличение заработной платы педагогических работников.</w:t>
      </w:r>
    </w:p>
    <w:p w14:paraId="26B098D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FE46B23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58EF014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За январь–июль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номинальная начисленная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среднемесячная заработная плата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работников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933,1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соответствующему периоду 2022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</w:p>
    <w:p w14:paraId="6411837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реальная заработная плата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14:paraId="0EEC872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309BBB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мае и сентябре текущего года были </w:t>
      </w:r>
      <w:r w:rsidRPr="00222586">
        <w:rPr>
          <w:b/>
          <w:bCs/>
          <w:lang w:val="ru-RU"/>
        </w:rPr>
        <w:t>произведены перерасчеты трудовых пенсий</w:t>
      </w:r>
      <w:r w:rsidRPr="00222586">
        <w:rPr>
          <w:lang w:val="ru-RU"/>
        </w:rPr>
        <w:t>.</w:t>
      </w:r>
    </w:p>
    <w:p w14:paraId="4773E99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4D5654E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499C293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средний размер пенсии по возрасту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(неработающего пенсионера)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736,6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прошлого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14:paraId="06E51E1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EBEF67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 январь–июль 2023</w:t>
      </w:r>
      <w:r>
        <w:t> </w:t>
      </w:r>
      <w:r w:rsidRPr="00222586">
        <w:rPr>
          <w:lang w:val="ru-RU"/>
        </w:rPr>
        <w:t xml:space="preserve">г. по отношению к соответствующему периоду 2022 года </w:t>
      </w:r>
      <w:r w:rsidRPr="00222586">
        <w:rPr>
          <w:b/>
          <w:bCs/>
          <w:lang w:val="ru-RU"/>
        </w:rPr>
        <w:t>реальный размер социальных выплат</w:t>
      </w:r>
      <w:r w:rsidRPr="00222586">
        <w:rPr>
          <w:lang w:val="ru-RU"/>
        </w:rPr>
        <w:t>, установленных от бюджета прожиточного минимума в среднем на душу населения, составил</w:t>
      </w:r>
      <w:r>
        <w:t> </w:t>
      </w:r>
      <w:r w:rsidRPr="00222586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, в июле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lang w:val="ru-RU"/>
        </w:rPr>
        <w:t>–</w:t>
      </w:r>
      <w:r>
        <w:t> </w:t>
      </w:r>
      <w:r w:rsidRPr="00222586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14:paraId="1F015AD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поддержания финансового положения </w:t>
      </w:r>
      <w:r w:rsidRPr="00222586">
        <w:rPr>
          <w:b/>
          <w:bCs/>
          <w:lang w:val="ru-RU"/>
        </w:rPr>
        <w:t>малообеспеченных семей и граждан</w:t>
      </w:r>
      <w:r w:rsidRPr="00222586">
        <w:rPr>
          <w:lang w:val="ru-RU"/>
        </w:rPr>
        <w:t xml:space="preserve"> реализуется программа </w:t>
      </w:r>
      <w:r w:rsidRPr="00222586">
        <w:rPr>
          <w:b/>
          <w:bCs/>
          <w:lang w:val="ru-RU"/>
        </w:rPr>
        <w:t>государственной адресной социальной помощи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ГАСП).</w:t>
      </w:r>
    </w:p>
    <w:p w14:paraId="1205D0E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42B101F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3163A9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133,5 млн рублей. За первое полугодие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получателями ГАСП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72,5 млн рублей.</w:t>
      </w:r>
    </w:p>
    <w:p w14:paraId="06D1CD8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9C7844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Бесспорный приоритет социальной политики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 ветеранах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Великой Отечественной войны</w:t>
      </w:r>
      <w:r w:rsidRPr="00222586">
        <w:rPr>
          <w:lang w:val="ru-RU"/>
        </w:rPr>
        <w:t>.</w:t>
      </w:r>
    </w:p>
    <w:p w14:paraId="3629568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AE9F21A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2BF9C6F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Минтруда и соцзащиты,</w:t>
      </w:r>
      <w:r w:rsidRPr="00222586">
        <w:rPr>
          <w:lang w:val="ru-RU"/>
        </w:rPr>
        <w:t xml:space="preserve"> на</w:t>
      </w:r>
      <w:r>
        <w:t> </w:t>
      </w:r>
      <w:r w:rsidRPr="00222586">
        <w:rPr>
          <w:lang w:val="ru-RU"/>
        </w:rPr>
        <w:t xml:space="preserve">1 </w:t>
      </w:r>
      <w:r w:rsidRPr="00222586">
        <w:rPr>
          <w:i/>
          <w:iCs/>
          <w:lang w:val="ru-RU"/>
        </w:rPr>
        <w:t>июля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республике проживало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ветеранов Великой Отечественной войны,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7,3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бывших узников фашизма.</w:t>
      </w:r>
    </w:p>
    <w:p w14:paraId="2852740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E3B08C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</w:t>
      </w:r>
      <w:proofErr w:type="gramStart"/>
      <w:r w:rsidRPr="00222586">
        <w:rPr>
          <w:lang w:val="ru-RU"/>
        </w:rPr>
        <w:t>им оказывается</w:t>
      </w:r>
      <w:proofErr w:type="gramEnd"/>
      <w:r w:rsidRPr="00222586">
        <w:rPr>
          <w:lang w:val="ru-RU"/>
        </w:rPr>
        <w:t xml:space="preserve">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14:paraId="39CC0C3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стране создана и эффективно работает </w:t>
      </w:r>
      <w:r w:rsidRPr="00222586">
        <w:rPr>
          <w:b/>
          <w:bCs/>
          <w:lang w:val="ru-RU"/>
        </w:rPr>
        <w:t>система социального обслуживания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(146 территориальных центров социального обслуживания населения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91 дом-интернат для престарелых и инвалидов).</w:t>
      </w:r>
      <w:r w:rsidRPr="00222586">
        <w:rPr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222586">
        <w:rPr>
          <w:lang w:val="ru-RU"/>
        </w:rPr>
        <w:t>500 млн рублей.</w:t>
      </w:r>
    </w:p>
    <w:p w14:paraId="63FD58B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9407FC8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A72CA5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численность пожилых граждан и инвалидов, охваченных социальным обслуживанием,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161,4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(10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численности инвалидов 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и</w:t>
      </w:r>
      <w:r w:rsidRPr="00222586">
        <w:rPr>
          <w:lang w:val="ru-RU"/>
        </w:rPr>
        <w:t xml:space="preserve"> </w:t>
      </w:r>
      <w:r>
        <w:rPr>
          <w:i/>
          <w:iCs/>
        </w:rPr>
        <w:t>II</w:t>
      </w:r>
      <w:r w:rsidRPr="00222586">
        <w:rPr>
          <w:i/>
          <w:iCs/>
          <w:lang w:val="ru-RU"/>
        </w:rPr>
        <w:t xml:space="preserve"> группы и неработающих пожилых граждан). Ежегодно, начиная с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количество получателей социальных услуг увеличивается в среднем на 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14:paraId="70C9254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FA8CF9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222586">
        <w:rPr>
          <w:b/>
          <w:bCs/>
          <w:lang w:val="ru-RU"/>
        </w:rPr>
        <w:t>советы пожилых граждан</w:t>
      </w:r>
      <w:r w:rsidRPr="00222586">
        <w:rPr>
          <w:lang w:val="ru-RU"/>
        </w:rPr>
        <w:t>.</w:t>
      </w:r>
    </w:p>
    <w:p w14:paraId="3A2FCA5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222586">
        <w:rPr>
          <w:b/>
          <w:bCs/>
          <w:lang w:val="ru-RU"/>
        </w:rPr>
        <w:t>волонтерские отряды «серебряного» возраста</w:t>
      </w:r>
      <w:r w:rsidRPr="00222586">
        <w:rPr>
          <w:lang w:val="ru-RU"/>
        </w:rPr>
        <w:t>.</w:t>
      </w:r>
    </w:p>
    <w:p w14:paraId="56731FC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Впервые в 2023</w:t>
      </w:r>
      <w:r>
        <w:t> </w:t>
      </w:r>
      <w:r w:rsidRPr="00222586">
        <w:rPr>
          <w:lang w:val="ru-RU"/>
        </w:rPr>
        <w:t xml:space="preserve">году по инициативе Главы государства А.Г.Лукашенко прошла </w:t>
      </w:r>
      <w:r w:rsidRPr="00222586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222586">
        <w:rPr>
          <w:lang w:val="ru-RU"/>
        </w:rPr>
        <w:t xml:space="preserve"> с активным участием молодежи и школьников.</w:t>
      </w:r>
    </w:p>
    <w:p w14:paraId="19973F3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об инвалидах</w:t>
      </w:r>
      <w:r w:rsidRPr="00222586">
        <w:rPr>
          <w:lang w:val="ru-RU"/>
        </w:rPr>
        <w:t>.</w:t>
      </w:r>
    </w:p>
    <w:p w14:paraId="5A6192C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C4895B0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37A3600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>Инвалиды составляют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0,5 млн чел.), из них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дети-инвалиды.</w:t>
      </w:r>
    </w:p>
    <w:p w14:paraId="11A78CF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3D8925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 6 января 2023</w:t>
      </w:r>
      <w:r>
        <w:t> </w:t>
      </w:r>
      <w:r w:rsidRPr="00222586">
        <w:rPr>
          <w:lang w:val="ru-RU"/>
        </w:rPr>
        <w:t xml:space="preserve">г. вступил в силу </w:t>
      </w:r>
      <w:r w:rsidRPr="00222586">
        <w:rPr>
          <w:b/>
          <w:bCs/>
          <w:lang w:val="ru-RU"/>
        </w:rPr>
        <w:t>Закон «О правах инвалидов и их социальной интеграции»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222586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222586">
        <w:rPr>
          <w:lang w:val="ru-RU"/>
        </w:rPr>
        <w:t>.</w:t>
      </w:r>
    </w:p>
    <w:p w14:paraId="0672D19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DDEB031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31A460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Ежегодно в республике такими средствами обеспечиваются более 220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граждан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инвалидностью. На данные цели расходуется более 60 млн рублей.</w:t>
      </w:r>
    </w:p>
    <w:p w14:paraId="01FE637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73AF16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достойного уровня жизни граждан</w:t>
      </w:r>
    </w:p>
    <w:p w14:paraId="4B4AB03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22586">
        <w:rPr>
          <w:i/>
          <w:iCs/>
          <w:lang w:val="ru-RU"/>
        </w:rPr>
        <w:t>(статьи 41,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56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Конституции Республики Беларусь)</w:t>
      </w:r>
      <w:r w:rsidRPr="00222586">
        <w:rPr>
          <w:lang w:val="ru-RU"/>
        </w:rPr>
        <w:t>.</w:t>
      </w:r>
    </w:p>
    <w:p w14:paraId="0B58062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AEFDE07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F259BA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Белстата</w:t>
      </w:r>
      <w:proofErr w:type="spellEnd"/>
      <w:r w:rsidRPr="00222586">
        <w:rPr>
          <w:i/>
          <w:iCs/>
          <w:lang w:val="ru-RU"/>
        </w:rPr>
        <w:t>, в экономике Беларуси в июне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4,148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млн чел.</w:t>
      </w:r>
    </w:p>
    <w:p w14:paraId="10D1C2E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A2E81A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реалиях развязанной против Беларуси и ее народа гибридной войны </w:t>
      </w:r>
      <w:r w:rsidRPr="00222586">
        <w:rPr>
          <w:b/>
          <w:bCs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(принцип: «как поработал, так и заработал»)</w:t>
      </w:r>
      <w:r w:rsidRPr="00222586">
        <w:rPr>
          <w:lang w:val="ru-RU"/>
        </w:rPr>
        <w:t>.</w:t>
      </w:r>
    </w:p>
    <w:p w14:paraId="4531329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0B6FCBC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222586">
        <w:rPr>
          <w:lang w:val="ru-RU"/>
        </w:rPr>
        <w:t>.</w:t>
      </w:r>
    </w:p>
    <w:p w14:paraId="5AE8D50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1422C10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52A1419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уровень безработицы населения в трудоспособном возрасте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14:paraId="0F5D5D2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Уровень безработицы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населения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трудоспособном возрасте снижен с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</w:t>
      </w:r>
      <w:r w:rsidRPr="00222586">
        <w:rPr>
          <w:i/>
          <w:iCs/>
          <w:lang w:val="ru-RU"/>
        </w:rPr>
        <w:t>, что является естественным уровнем для нашей экономики.</w:t>
      </w:r>
    </w:p>
    <w:p w14:paraId="0BCA5B5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уровень безработицы в трудоспособном возрасте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(2022 год);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г.).</w:t>
      </w:r>
    </w:p>
    <w:p w14:paraId="6D1F9DE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0F8A93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стадии реализации находится </w:t>
      </w:r>
      <w:r w:rsidRPr="00222586">
        <w:rPr>
          <w:b/>
          <w:bCs/>
          <w:lang w:val="ru-RU"/>
        </w:rPr>
        <w:t>Государственная программа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«Рынок труда и содействие занятости» на 2021–2025 годы</w:t>
      </w:r>
      <w:r w:rsidRPr="00222586">
        <w:rPr>
          <w:lang w:val="ru-RU"/>
        </w:rPr>
        <w:t>.</w:t>
      </w:r>
    </w:p>
    <w:p w14:paraId="0E7F785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B399792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7B78ABA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 трудоустройстве нуждалось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102,8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безработных. Трудоустроено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14:paraId="5F5F24C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012B5C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рынке труда страны наблюдаются положительные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тенденции, которые характеризуются устойчивым ростом спроса на рабочую силу</w:t>
      </w:r>
      <w:r w:rsidRPr="00222586">
        <w:rPr>
          <w:lang w:val="ru-RU"/>
        </w:rPr>
        <w:t>.</w:t>
      </w:r>
    </w:p>
    <w:p w14:paraId="48D4FBD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DCF6CA9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988504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 Минтруда и соцзащиты,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количество вакансий, заявленных нанимателями в органы по труду, занятости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социальной защите,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%).</w:t>
      </w:r>
    </w:p>
    <w:p w14:paraId="4D7CBF8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5CCBB6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222586">
        <w:rPr>
          <w:b/>
          <w:bCs/>
          <w:lang w:val="ru-RU"/>
        </w:rPr>
        <w:t>Общереспубликанский банк вакансий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(внедрен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2007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целях информирования граждан, нуждающихся в трудоустройстве, о наличии вакансий)</w:t>
      </w:r>
      <w:r w:rsidRPr="00222586">
        <w:rPr>
          <w:lang w:val="ru-RU"/>
        </w:rPr>
        <w:t xml:space="preserve">, размещенный на портале Государственной службы занятости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222586">
        <w:rPr>
          <w:i/>
          <w:iCs/>
          <w:lang w:val="ru-RU"/>
        </w:rPr>
        <w:t>://</w:t>
      </w:r>
      <w:proofErr w:type="spellStart"/>
      <w:r>
        <w:rPr>
          <w:i/>
          <w:iCs/>
        </w:rPr>
        <w:t>gsz</w:t>
      </w:r>
      <w:proofErr w:type="spellEnd"/>
      <w:r w:rsidRPr="00222586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222586">
        <w:rPr>
          <w:i/>
          <w:iCs/>
          <w:lang w:val="ru-RU"/>
        </w:rPr>
        <w:t>/).</w:t>
      </w:r>
    </w:p>
    <w:p w14:paraId="5A3DD64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Наибольшим спросом пользуются </w:t>
      </w:r>
      <w:r w:rsidRPr="00222586">
        <w:rPr>
          <w:b/>
          <w:bCs/>
          <w:lang w:val="ru-RU"/>
        </w:rPr>
        <w:t>специалисты рабочих профессий</w:t>
      </w:r>
      <w:r>
        <w:t> </w:t>
      </w:r>
      <w:r w:rsidRPr="00222586">
        <w:rPr>
          <w:lang w:val="ru-RU"/>
        </w:rPr>
        <w:t>– порядка 65</w:t>
      </w:r>
      <w:r>
        <w:t> </w:t>
      </w:r>
      <w:r w:rsidRPr="00222586">
        <w:rPr>
          <w:lang w:val="ru-RU"/>
        </w:rPr>
        <w:t xml:space="preserve">% от общего числа вакансий </w:t>
      </w:r>
      <w:r w:rsidRPr="00222586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заявленных вакансий).</w:t>
      </w:r>
    </w:p>
    <w:p w14:paraId="115136C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обучение безработных</w:t>
      </w:r>
      <w:r w:rsidRPr="00222586">
        <w:rPr>
          <w:lang w:val="ru-RU"/>
        </w:rPr>
        <w:t xml:space="preserve"> осуществляется более чем по</w:t>
      </w:r>
      <w:r>
        <w:t> </w:t>
      </w:r>
      <w:r w:rsidRPr="00222586">
        <w:rPr>
          <w:lang w:val="ru-RU"/>
        </w:rPr>
        <w:t>100 учебным программам в разрезе рабочих профессий, востребованных на рынке труда. Более</w:t>
      </w:r>
      <w:r>
        <w:t> </w:t>
      </w:r>
      <w:r w:rsidRPr="00222586">
        <w:rPr>
          <w:lang w:val="ru-RU"/>
        </w:rPr>
        <w:t>80</w:t>
      </w:r>
      <w:r>
        <w:t> </w:t>
      </w:r>
      <w:r w:rsidRPr="00222586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14:paraId="73B069B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222586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222586">
        <w:rPr>
          <w:lang w:val="ru-RU"/>
        </w:rPr>
        <w:t>– то есть залогом благополучия.</w:t>
      </w:r>
    </w:p>
    <w:p w14:paraId="51D41BA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13663E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стабильности нашего общества</w:t>
      </w:r>
    </w:p>
    <w:p w14:paraId="2EA4A87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14:paraId="7DE05CA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222586">
        <w:rPr>
          <w:lang w:val="ru-RU"/>
        </w:rPr>
        <w:t xml:space="preserve">– подчеркнул белорусский лидер </w:t>
      </w:r>
      <w:r w:rsidRPr="00222586">
        <w:rPr>
          <w:b/>
          <w:bCs/>
          <w:lang w:val="ru-RU"/>
        </w:rPr>
        <w:t>А.Г.Лукашенко</w:t>
      </w:r>
      <w:r>
        <w:rPr>
          <w:b/>
          <w:bCs/>
        </w:rPr>
        <w:t> </w:t>
      </w:r>
      <w:r w:rsidRPr="00222586">
        <w:rPr>
          <w:lang w:val="ru-RU"/>
        </w:rPr>
        <w:t>31</w:t>
      </w:r>
      <w:r>
        <w:t> </w:t>
      </w:r>
      <w:r w:rsidRPr="00222586">
        <w:rPr>
          <w:lang w:val="ru-RU"/>
        </w:rPr>
        <w:t>марта 2023</w:t>
      </w:r>
      <w:r>
        <w:t> </w:t>
      </w:r>
      <w:r w:rsidRPr="00222586">
        <w:rPr>
          <w:lang w:val="ru-RU"/>
        </w:rPr>
        <w:t>г. в Послании к белорусскому народу и Парламенту.</w:t>
      </w:r>
    </w:p>
    <w:p w14:paraId="234FA16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14:paraId="40EFB65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7343F11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3A643FE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году в США насчитывалось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1,2 млн однополых семей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проживали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гомосексуальных пар (в два раза больше, чем десять лет назад).</w:t>
      </w:r>
    </w:p>
    <w:p w14:paraId="32F33FE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Результатом «гендерной идеологии»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двукратное уменьшение в США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последние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60 лет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численности детей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расчете на одну семью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14:paraId="38E75E5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11 млн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неполных семей</w:t>
      </w:r>
      <w:r w:rsidRPr="00222586">
        <w:rPr>
          <w:i/>
          <w:iCs/>
          <w:lang w:val="ru-RU"/>
        </w:rPr>
        <w:t>. По прогнозам федерального статистического ведомства ФРГ, к 2040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каждый четвертый житель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будет жить один.</w:t>
      </w:r>
    </w:p>
    <w:p w14:paraId="1F1B8FF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F6DE3F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35CE9B1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222586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32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222586">
        <w:rPr>
          <w:lang w:val="ru-RU"/>
        </w:rPr>
        <w:t>.</w:t>
      </w:r>
    </w:p>
    <w:p w14:paraId="5221D6C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14:paraId="7739FE1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Только один пример. В текущем году </w:t>
      </w:r>
      <w:r w:rsidRPr="00222586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3-х лет</w:t>
      </w:r>
      <w:r w:rsidRPr="00222586">
        <w:rPr>
          <w:lang w:val="ru-RU"/>
        </w:rPr>
        <w:t>.</w:t>
      </w:r>
    </w:p>
    <w:p w14:paraId="06D68C9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FDCE9B4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8FE7E9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Среднемесячный размер пособия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уходу за ребенком в возрасте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 лет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697,9 рубля.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данного пособия 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сравнению с соответствующим периодом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14:paraId="264B961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CCAAAE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Вниманию выступающих: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вопросы комплексной системы поддержки семей рассмотрены в материале к ЕДИ в 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теме «Демографическая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основа процветания общества, главное условие развития государства»</w:t>
      </w:r>
      <w:r w:rsidRPr="00222586">
        <w:rPr>
          <w:lang w:val="ru-RU"/>
        </w:rPr>
        <w:t>.</w:t>
      </w:r>
    </w:p>
    <w:p w14:paraId="460B4DF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ABBB63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222586">
        <w:rPr>
          <w:b/>
          <w:bCs/>
          <w:lang w:val="ru-RU"/>
        </w:rPr>
        <w:t>День семьи</w:t>
      </w:r>
      <w:r w:rsidRPr="00222586">
        <w:rPr>
          <w:lang w:val="ru-RU"/>
        </w:rPr>
        <w:t xml:space="preserve"> (15</w:t>
      </w:r>
      <w:r>
        <w:t> </w:t>
      </w:r>
      <w:r w:rsidRPr="00222586">
        <w:rPr>
          <w:lang w:val="ru-RU"/>
        </w:rPr>
        <w:t xml:space="preserve">мая), </w:t>
      </w:r>
      <w:r w:rsidRPr="00222586">
        <w:rPr>
          <w:b/>
          <w:bCs/>
          <w:lang w:val="ru-RU"/>
        </w:rPr>
        <w:t>День матери</w:t>
      </w:r>
      <w:r w:rsidRPr="00222586">
        <w:rPr>
          <w:lang w:val="ru-RU"/>
        </w:rPr>
        <w:t xml:space="preserve"> (14 октября), </w:t>
      </w:r>
      <w:r w:rsidRPr="00222586">
        <w:rPr>
          <w:b/>
          <w:bCs/>
          <w:lang w:val="ru-RU"/>
        </w:rPr>
        <w:t>День отца</w:t>
      </w:r>
      <w:r w:rsidRPr="00222586">
        <w:rPr>
          <w:lang w:val="ru-RU"/>
        </w:rPr>
        <w:t xml:space="preserve"> (21 октября). Празднуя День отца через неделю после </w:t>
      </w:r>
      <w:r w:rsidRPr="00222586">
        <w:rPr>
          <w:lang w:val="ru-RU"/>
        </w:rPr>
        <w:lastRenderedPageBreak/>
        <w:t>Дня матери, тем самым демонстрируется значимость для белорусского государства целостности семьи и ценностные ориентиры страны.</w:t>
      </w:r>
    </w:p>
    <w:p w14:paraId="4E4ACEA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222586">
        <w:rPr>
          <w:b/>
          <w:bCs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222586">
        <w:rPr>
          <w:lang w:val="ru-RU"/>
        </w:rPr>
        <w:t>.</w:t>
      </w:r>
    </w:p>
    <w:p w14:paraId="26E7832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A9EA9B6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53E1765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здоровье (84,9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семья (73,0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.</w:t>
      </w:r>
    </w:p>
    <w:p w14:paraId="0B85F5E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D37298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одно из главных условий сохранения нации</w:t>
      </w:r>
    </w:p>
    <w:p w14:paraId="384224D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14:paraId="5C8C60C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0690111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275AB60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 стране насчитывается 66 диспансеров, оказывающих медицинскую помощь в амбулаторных и стационарных условиях.</w:t>
      </w:r>
    </w:p>
    <w:p w14:paraId="5E06F87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29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</w:t>
      </w:r>
      <w:r w:rsidRPr="00222586">
        <w:rPr>
          <w:lang w:val="ru-RU"/>
        </w:rPr>
        <w:t>.</w:t>
      </w:r>
    </w:p>
    <w:p w14:paraId="4C780FE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507F79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14:paraId="0DB2962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73638E5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163178E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мире существуют разные модели систем здравоохранения. Например,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преимущественно государственная;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Франции, Голландии, Австрии, Бельгии, Швейцарии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страховая;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14:paraId="02F88D0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4477EE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Свидетельством высокого уровня медицины в Беларуси служат </w:t>
      </w:r>
      <w:r w:rsidRPr="00222586">
        <w:rPr>
          <w:b/>
          <w:bCs/>
          <w:lang w:val="ru-RU"/>
        </w:rPr>
        <w:t>достижения здравоохранения</w:t>
      </w:r>
      <w:r w:rsidRPr="00222586">
        <w:rPr>
          <w:lang w:val="ru-RU"/>
        </w:rPr>
        <w:t xml:space="preserve"> страны, к которым относятся:</w:t>
      </w:r>
    </w:p>
    <w:p w14:paraId="15DCBF6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100</w:t>
      </w:r>
      <w:r>
        <w:t> </w:t>
      </w:r>
      <w:r w:rsidRPr="00222586">
        <w:rPr>
          <w:lang w:val="ru-RU"/>
        </w:rPr>
        <w:t>%-я доступность первичной, скорой медицинской помощи;</w:t>
      </w:r>
    </w:p>
    <w:p w14:paraId="50A7046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высокотехнологичной медицинской помощи;</w:t>
      </w:r>
    </w:p>
    <w:p w14:paraId="3261535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lang w:val="ru-RU"/>
        </w:rPr>
        <w:t>практикоориентированное</w:t>
      </w:r>
      <w:proofErr w:type="spellEnd"/>
      <w:r w:rsidRPr="00222586">
        <w:rPr>
          <w:lang w:val="ru-RU"/>
        </w:rPr>
        <w:t xml:space="preserve"> образование;</w:t>
      </w:r>
    </w:p>
    <w:p w14:paraId="5AC6FB9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1EAF62B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96A0408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32977AF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индексе глобальной безопасности здоровья (</w:t>
      </w:r>
      <w:r>
        <w:rPr>
          <w:i/>
          <w:iCs/>
        </w:rPr>
        <w:t>Global</w:t>
      </w:r>
      <w:r w:rsidRPr="00222586">
        <w:rPr>
          <w:lang w:val="ru-RU"/>
        </w:rPr>
        <w:t xml:space="preserve"> </w:t>
      </w:r>
      <w:r>
        <w:rPr>
          <w:i/>
          <w:iCs/>
        </w:rPr>
        <w:t>Health</w:t>
      </w:r>
      <w:r w:rsidRPr="00222586">
        <w:rPr>
          <w:lang w:val="ru-RU"/>
        </w:rPr>
        <w:t xml:space="preserve"> </w:t>
      </w:r>
      <w:r>
        <w:rPr>
          <w:i/>
          <w:iCs/>
        </w:rPr>
        <w:t>Security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63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из 195 стран с индексом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35,3 балла).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Объединенные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Арабские Эмираты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83,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140.</w:t>
      </w:r>
    </w:p>
    <w:p w14:paraId="68E120B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FB0991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222586">
        <w:rPr>
          <w:b/>
          <w:bCs/>
          <w:lang w:val="ru-RU"/>
        </w:rPr>
        <w:t>лекарственные препараты проходят испытания на безопасность, эффективность и качество</w:t>
      </w:r>
      <w:r w:rsidRPr="00222586">
        <w:rPr>
          <w:lang w:val="ru-RU"/>
        </w:rPr>
        <w:t>.</w:t>
      </w:r>
    </w:p>
    <w:p w14:paraId="54ED25C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8CFF048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4C41C69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355 лекарственных препаратов (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зарубежного)</w:t>
      </w:r>
      <w:r w:rsidRPr="00222586">
        <w:rPr>
          <w:lang w:val="ru-RU"/>
        </w:rPr>
        <w:t>.</w:t>
      </w:r>
    </w:p>
    <w:p w14:paraId="126C267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A0C38A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7 являются оригинальными разработками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Эноксапарин-Белмед</w:t>
      </w:r>
      <w:proofErr w:type="spellEnd"/>
      <w:r w:rsidRPr="00222586">
        <w:rPr>
          <w:i/>
          <w:iCs/>
          <w:lang w:val="ru-RU"/>
        </w:rPr>
        <w:t>, Иммуноглобулин человека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антирезус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анти-</w:t>
      </w:r>
      <w:r>
        <w:rPr>
          <w:i/>
          <w:iCs/>
        </w:rPr>
        <w:t>D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Иммунофарм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Эфлейра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Алюфер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Фортека</w:t>
      </w:r>
      <w:proofErr w:type="spellEnd"/>
      <w:r w:rsidRPr="00222586">
        <w:rPr>
          <w:i/>
          <w:iCs/>
          <w:lang w:val="ru-RU"/>
        </w:rPr>
        <w:t>, вакцина Гам-КОВИД-</w:t>
      </w:r>
      <w:proofErr w:type="spellStart"/>
      <w:r w:rsidRPr="00222586">
        <w:rPr>
          <w:i/>
          <w:iCs/>
          <w:lang w:val="ru-RU"/>
        </w:rPr>
        <w:t>Вак</w:t>
      </w:r>
      <w:proofErr w:type="spellEnd"/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биоаналогами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Адалимаб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НПХ,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Р)</w:t>
      </w:r>
      <w:r w:rsidRPr="00222586">
        <w:rPr>
          <w:lang w:val="ru-RU"/>
        </w:rPr>
        <w:t>.</w:t>
      </w:r>
    </w:p>
    <w:p w14:paraId="21E6834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234763D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4CDB3D4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278908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клавулановой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кислотой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Аугмеклав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успешно заместил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импорта за два года присутствия на рынке.</w:t>
      </w:r>
    </w:p>
    <w:p w14:paraId="464C591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Одним из впечатляющих примеров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импортозамещения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является освоение лекарственного препарата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Хлорофиллипт</w:t>
      </w:r>
      <w:proofErr w:type="spellEnd"/>
      <w:r w:rsidRPr="00222586">
        <w:rPr>
          <w:i/>
          <w:iCs/>
          <w:lang w:val="ru-RU"/>
        </w:rPr>
        <w:t>, заменившего ушедшего с рынка украинского производителя. Препарат не имеет аналогов.</w:t>
      </w:r>
    </w:p>
    <w:p w14:paraId="7A0291F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FA7471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отдельных категорий граждан предусмотрено </w:t>
      </w:r>
      <w:r w:rsidRPr="00222586">
        <w:rPr>
          <w:b/>
          <w:bCs/>
          <w:lang w:val="ru-RU"/>
        </w:rPr>
        <w:t>бесплатное и льготное обеспечение лекарственными препаратами</w:t>
      </w:r>
      <w:r w:rsidRPr="00222586">
        <w:rPr>
          <w:lang w:val="ru-RU"/>
        </w:rPr>
        <w:t xml:space="preserve"> и перевязочными материалами.</w:t>
      </w:r>
    </w:p>
    <w:p w14:paraId="5F5F0F6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Минздравом в 2022</w:t>
      </w:r>
      <w:r>
        <w:t> </w:t>
      </w:r>
      <w:r w:rsidRPr="00222586">
        <w:rPr>
          <w:lang w:val="ru-RU"/>
        </w:rPr>
        <w:t xml:space="preserve">году </w:t>
      </w:r>
      <w:r w:rsidRPr="00222586">
        <w:rPr>
          <w:b/>
          <w:bCs/>
          <w:lang w:val="ru-RU"/>
        </w:rPr>
        <w:t>пересмотрены подходы к проведению диспансеризации населения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222586">
        <w:rPr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14:paraId="5CDEB84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Медицинская </w:t>
      </w:r>
      <w:r w:rsidRPr="00222586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ключевой элемент сохранения и укрепления здоровья населения</w:t>
      </w:r>
      <w:r w:rsidRPr="00222586">
        <w:rPr>
          <w:lang w:val="ru-RU"/>
        </w:rPr>
        <w:t xml:space="preserve"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</w:t>
      </w:r>
      <w:r w:rsidRPr="00222586">
        <w:rPr>
          <w:lang w:val="ru-RU"/>
        </w:rPr>
        <w:lastRenderedPageBreak/>
        <w:t>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6750A88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C5D2A7E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3D33DE2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обеспечения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физкультурно-оздоровительной работы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населением по месту жительства в республике функционирует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спортивных групп и секций.</w:t>
      </w:r>
    </w:p>
    <w:p w14:paraId="09DDF80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380DC1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первом полугодии 2023</w:t>
      </w:r>
      <w:r>
        <w:t> </w:t>
      </w:r>
      <w:r w:rsidRPr="00222586">
        <w:rPr>
          <w:lang w:val="ru-RU"/>
        </w:rPr>
        <w:t>г. состоялось</w:t>
      </w:r>
      <w:r>
        <w:t> </w:t>
      </w:r>
      <w:r w:rsidRPr="00222586">
        <w:rPr>
          <w:b/>
          <w:bCs/>
          <w:lang w:val="ru-RU"/>
        </w:rPr>
        <w:t>105</w:t>
      </w:r>
      <w:r w:rsidRPr="00222586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222586">
        <w:rPr>
          <w:lang w:val="ru-RU"/>
        </w:rPr>
        <w:t>35 тыс.</w:t>
      </w:r>
      <w:r>
        <w:t> </w:t>
      </w:r>
      <w:r w:rsidRPr="00222586">
        <w:rPr>
          <w:lang w:val="ru-RU"/>
        </w:rPr>
        <w:t>чел. (в том числе более</w:t>
      </w:r>
      <w:r>
        <w:t> </w:t>
      </w:r>
      <w:r w:rsidRPr="00222586">
        <w:rPr>
          <w:lang w:val="ru-RU"/>
        </w:rPr>
        <w:t>3,6 тыс.</w:t>
      </w:r>
      <w:r>
        <w:t> </w:t>
      </w:r>
      <w:r w:rsidRPr="00222586">
        <w:rPr>
          <w:lang w:val="ru-RU"/>
        </w:rPr>
        <w:t>детей и подростков).</w:t>
      </w:r>
    </w:p>
    <w:p w14:paraId="2187428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D0F2FE5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2AAD46A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Среди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значимых республиканских спортивно-массовых мероприятий</w:t>
      </w:r>
      <w:r w:rsidRPr="00222586">
        <w:rPr>
          <w:i/>
          <w:iCs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i/>
          <w:iCs/>
        </w:rPr>
        <w:t>XVI</w:t>
      </w:r>
      <w:r w:rsidRPr="00222586">
        <w:rPr>
          <w:i/>
          <w:iCs/>
          <w:lang w:val="ru-RU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47C1BB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83FBA9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222586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это личный выбор и ответственность каждого</w:t>
      </w:r>
      <w:r w:rsidRPr="00222586">
        <w:rPr>
          <w:lang w:val="ru-RU"/>
        </w:rPr>
        <w:t>.</w:t>
      </w:r>
    </w:p>
    <w:p w14:paraId="7FE5B91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AF9EAA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Развитие интеллектуального и духовно-нравственного потенциала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белорусского общества</w:t>
      </w:r>
    </w:p>
    <w:p w14:paraId="50AC50C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Наша страна благодаря взвешенной социальной политике располагает </w:t>
      </w:r>
      <w:r w:rsidRPr="00222586">
        <w:rPr>
          <w:b/>
          <w:bCs/>
          <w:lang w:val="ru-RU"/>
        </w:rPr>
        <w:t>значительным человеческим капиталом</w:t>
      </w:r>
      <w:r w:rsidRPr="00222586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222586">
        <w:rPr>
          <w:lang w:val="ru-RU"/>
        </w:rPr>
        <w:t>– национальная система образования.</w:t>
      </w:r>
    </w:p>
    <w:p w14:paraId="7DA4A88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В Республике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образование обеспечивается на всех уровнях</w:t>
      </w:r>
      <w:r w:rsidRPr="00222586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14:paraId="30E23E0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27162AF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2E3C7D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учреждений образования, в которых обучаются и воспитываются около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1,7 млн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чел. Обучение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воспитание обеспечивают 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422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системы образования.</w:t>
      </w:r>
    </w:p>
    <w:p w14:paraId="77773F8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4CCFA8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>
        <w:t> </w:t>
      </w:r>
      <w:r w:rsidRPr="00222586">
        <w:rPr>
          <w:lang w:val="ru-RU"/>
        </w:rPr>
        <w:t xml:space="preserve">населения Беларусь относится к развитым странам: уровень </w:t>
      </w:r>
      <w:r w:rsidRPr="00222586">
        <w:rPr>
          <w:b/>
          <w:bCs/>
          <w:lang w:val="ru-RU"/>
        </w:rPr>
        <w:t>грамотности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 xml:space="preserve">взрослого </w:t>
      </w:r>
      <w:r w:rsidRPr="00222586">
        <w:rPr>
          <w:b/>
          <w:bCs/>
          <w:lang w:val="ru-RU"/>
        </w:rPr>
        <w:lastRenderedPageBreak/>
        <w:t>населения составляет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14:paraId="36B31D5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078D9AA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743007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Беларусь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индексу человеческого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60-й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191,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оставаясь в группе с самым высоким уровнем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индексам (индекс неравенства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индекс гендерного равенства).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(52),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Грузия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(63),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Болгария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(68),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(77),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(79),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(91),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(132).</w:t>
      </w:r>
    </w:p>
    <w:p w14:paraId="30748C9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241AC9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222586">
        <w:rPr>
          <w:lang w:val="ru-RU"/>
        </w:rPr>
        <w:t>.</w:t>
      </w:r>
    </w:p>
    <w:p w14:paraId="2C87A1E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A5B14D4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433AE7C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по линии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спецфонда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поддержке талантливой молодежи поощрения получили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359 коллективов.</w:t>
      </w:r>
    </w:p>
    <w:p w14:paraId="45DB74B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066 педагогических и научных работников.</w:t>
      </w:r>
    </w:p>
    <w:p w14:paraId="0F18A69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FBC6F4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14:paraId="3B0526D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22586">
        <w:rPr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FB00D9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222586">
        <w:rPr>
          <w:lang w:val="ru-RU"/>
        </w:rPr>
        <w:t>18 августа и</w:t>
      </w:r>
      <w:r>
        <w:t> </w:t>
      </w:r>
      <w:r w:rsidRPr="00222586">
        <w:rPr>
          <w:lang w:val="ru-RU"/>
        </w:rPr>
        <w:t>21 сентября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222586">
        <w:rPr>
          <w:lang w:val="ru-RU"/>
        </w:rPr>
        <w:t>,</w:t>
      </w:r>
      <w:r>
        <w:t> </w:t>
      </w:r>
      <w:r w:rsidRPr="00222586">
        <w:rPr>
          <w:lang w:val="ru-RU"/>
        </w:rPr>
        <w:t xml:space="preserve">– заявил Президент Беларуси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, акцентируя внимание на том, что </w:t>
      </w:r>
      <w:r w:rsidRPr="00222586">
        <w:rPr>
          <w:b/>
          <w:bCs/>
          <w:i/>
          <w:iCs/>
          <w:lang w:val="ru-RU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человека»</w:t>
      </w:r>
      <w:r w:rsidRPr="00222586">
        <w:rPr>
          <w:i/>
          <w:iCs/>
          <w:lang w:val="ru-RU"/>
        </w:rPr>
        <w:t>.</w:t>
      </w:r>
    </w:p>
    <w:p w14:paraId="3005A9D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222586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222586">
        <w:rPr>
          <w:lang w:val="ru-RU"/>
        </w:rPr>
        <w:t>. При этом всегда давать нравственную самооценку своим действиям.</w:t>
      </w:r>
    </w:p>
    <w:p w14:paraId="6450F34B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09276D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важное условие общественной стабильности</w:t>
      </w:r>
    </w:p>
    <w:p w14:paraId="5DE4D8F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222586">
        <w:rPr>
          <w:lang w:val="ru-RU"/>
        </w:rPr>
        <w:t>24 января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подчеркнул: </w:t>
      </w:r>
      <w:r w:rsidRPr="00222586">
        <w:rPr>
          <w:b/>
          <w:bCs/>
          <w:i/>
          <w:iCs/>
          <w:lang w:val="ru-RU"/>
        </w:rPr>
        <w:t xml:space="preserve">«Защита законных прав и </w:t>
      </w:r>
      <w:r w:rsidRPr="00222586">
        <w:rPr>
          <w:b/>
          <w:bCs/>
          <w:i/>
          <w:iCs/>
          <w:lang w:val="ru-RU"/>
        </w:rPr>
        <w:lastRenderedPageBreak/>
        <w:t>интересов наших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людей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главное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 этом нельзя забывать</w:t>
      </w:r>
      <w:r w:rsidRPr="00222586">
        <w:rPr>
          <w:i/>
          <w:iCs/>
          <w:lang w:val="ru-RU"/>
        </w:rPr>
        <w:t>»</w:t>
      </w:r>
      <w:r w:rsidRPr="00222586">
        <w:rPr>
          <w:lang w:val="ru-RU"/>
        </w:rPr>
        <w:t>.</w:t>
      </w:r>
    </w:p>
    <w:p w14:paraId="2F652A11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70BA4F1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74C3986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рейтинге уровня преступности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Crime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lang w:val="ru-RU"/>
        </w:rPr>
        <w:t xml:space="preserve"> </w:t>
      </w:r>
      <w:r>
        <w:rPr>
          <w:i/>
          <w:iCs/>
        </w:rPr>
        <w:t>by</w:t>
      </w:r>
      <w:r w:rsidRPr="00222586">
        <w:rPr>
          <w:lang w:val="ru-RU"/>
        </w:rPr>
        <w:t xml:space="preserve"> </w:t>
      </w:r>
      <w:r>
        <w:rPr>
          <w:i/>
          <w:iCs/>
        </w:rPr>
        <w:t>Country</w:t>
      </w:r>
      <w:r w:rsidRPr="00222586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среди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 стран участников.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36,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58,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68.</w:t>
      </w:r>
    </w:p>
    <w:p w14:paraId="0EBB768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8BDCB5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информации МВД, в стране за 2021</w:t>
      </w:r>
      <w:r>
        <w:t> </w:t>
      </w:r>
      <w:r w:rsidRPr="00222586">
        <w:rPr>
          <w:lang w:val="ru-RU"/>
        </w:rPr>
        <w:t>– первую половину 2023</w:t>
      </w:r>
      <w:r>
        <w:t> </w:t>
      </w:r>
      <w:r w:rsidRPr="00222586">
        <w:rPr>
          <w:lang w:val="ru-RU"/>
        </w:rPr>
        <w:t xml:space="preserve">г. наблюдается </w:t>
      </w:r>
      <w:r w:rsidRPr="00222586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222586">
        <w:rPr>
          <w:lang w:val="ru-RU"/>
        </w:rPr>
        <w:t>.</w:t>
      </w:r>
    </w:p>
    <w:p w14:paraId="342F97D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0E0B98C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83AEA4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Общее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 зарегистрированных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АППГ)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Снижение наблюдается практически во всех регионах, за исключением Витебской области и 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</w:t>
      </w:r>
    </w:p>
    <w:p w14:paraId="373B7FE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14:paraId="00A6013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B89FF2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итогам первого полугодия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222586">
        <w:rPr>
          <w:lang w:val="ru-RU"/>
        </w:rPr>
        <w:t>.</w:t>
      </w:r>
    </w:p>
    <w:p w14:paraId="780DBF3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426DED76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E3B962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числа совершенных подростками особо тяжких уголовно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наказуемых деяний.</w:t>
      </w:r>
    </w:p>
    <w:p w14:paraId="1EFCC25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1B871D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222586">
        <w:rPr>
          <w:b/>
          <w:bCs/>
          <w:lang w:val="ru-RU"/>
        </w:rPr>
        <w:t>наркомания и незаконный оборот наркотиков</w:t>
      </w:r>
      <w:r w:rsidRPr="00222586">
        <w:rPr>
          <w:lang w:val="ru-RU"/>
        </w:rPr>
        <w:t>.</w:t>
      </w:r>
    </w:p>
    <w:p w14:paraId="7BF38CE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Общая деградация личности в результате приема наркотиков наступает в</w:t>
      </w:r>
      <w:r>
        <w:t> </w:t>
      </w:r>
      <w:r w:rsidRPr="00222586">
        <w:rPr>
          <w:lang w:val="ru-RU"/>
        </w:rPr>
        <w:t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14:paraId="497197A4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5D3560E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37992B0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>В 2022 году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наркотиков (19 допущено несовершеннолетними), в результате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отравления наркотиками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73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270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(1 допущена несовершеннолетними),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 женщины).</w:t>
      </w:r>
    </w:p>
    <w:p w14:paraId="0A13AFF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053429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222586">
        <w:rPr>
          <w:lang w:val="ru-RU"/>
        </w:rPr>
        <w:t>5 до</w:t>
      </w:r>
      <w:r>
        <w:t> </w:t>
      </w:r>
      <w:r w:rsidRPr="00222586">
        <w:rPr>
          <w:lang w:val="ru-RU"/>
        </w:rPr>
        <w:t>17 человек.</w:t>
      </w:r>
      <w:r>
        <w:t> </w:t>
      </w:r>
    </w:p>
    <w:p w14:paraId="052E983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>
        <w:t> </w:t>
      </w:r>
      <w:r w:rsidRPr="00222586">
        <w:rPr>
          <w:lang w:val="ru-RU"/>
        </w:rPr>
        <w:t>– это обогащение за счет судеб, жизней и здоровья молодых и наивных людей.</w:t>
      </w:r>
    </w:p>
    <w:p w14:paraId="6792250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6CA3A6CE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5D43133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141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40 несовершеннолетних лиц совершили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 преступления. Большинство относятся к категории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особо тяжких</w:t>
      </w:r>
      <w:r w:rsidRPr="00222586">
        <w:rPr>
          <w:i/>
          <w:iCs/>
          <w:lang w:val="ru-RU"/>
        </w:rPr>
        <w:t>, 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это от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УК).</w:t>
      </w:r>
    </w:p>
    <w:p w14:paraId="7143F71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576A573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ОВД совместно с заинтересованными проводится работа по </w:t>
      </w:r>
      <w:r w:rsidRPr="00222586">
        <w:rPr>
          <w:b/>
          <w:bCs/>
          <w:lang w:val="ru-RU"/>
        </w:rPr>
        <w:t>вовлечению лиц, страдающих алкоголизмом, наркоманией, токсикоманией</w:t>
      </w:r>
      <w:r w:rsidRPr="00222586">
        <w:rPr>
          <w:lang w:val="ru-RU"/>
        </w:rPr>
        <w:t xml:space="preserve"> и зависимостью от других психоактивных веществ, </w:t>
      </w:r>
      <w:r w:rsidRPr="00222586">
        <w:rPr>
          <w:b/>
          <w:bCs/>
          <w:lang w:val="ru-RU"/>
        </w:rPr>
        <w:t>в общественную жизнь</w:t>
      </w:r>
      <w:r w:rsidRPr="00222586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14:paraId="259FAAC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79673BB4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086A571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14:paraId="729ABF3A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5A6F9AD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отметил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 еще</w:t>
      </w:r>
      <w:r>
        <w:t> </w:t>
      </w:r>
      <w:r w:rsidRPr="00222586">
        <w:rPr>
          <w:lang w:val="ru-RU"/>
        </w:rPr>
        <w:t>29 октября 2019</w:t>
      </w:r>
      <w:r>
        <w:t> </w:t>
      </w:r>
      <w:r w:rsidRPr="00222586">
        <w:rPr>
          <w:lang w:val="ru-RU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222586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их тотальное непринятие обществом. Не будет спроса, не будет и предложений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Нам этого нужно добиваться»</w:t>
      </w:r>
      <w:r w:rsidRPr="00222586">
        <w:rPr>
          <w:lang w:val="ru-RU"/>
        </w:rPr>
        <w:t>.</w:t>
      </w:r>
    </w:p>
    <w:p w14:paraId="61C5210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222586">
        <w:rPr>
          <w:lang w:val="ru-RU"/>
        </w:rPr>
        <w:t>.</w:t>
      </w:r>
    </w:p>
    <w:p w14:paraId="62904EA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14:paraId="552618F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31995DDB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63B25A0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 республике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г. </w:t>
      </w:r>
      <w:r w:rsidRPr="00222586">
        <w:rPr>
          <w:i/>
          <w:iCs/>
          <w:lang w:val="ru-RU"/>
        </w:rPr>
        <w:lastRenderedPageBreak/>
        <w:t>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638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общего числа возбужденных уголовных дел о всех преступлениях (41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208).</w:t>
      </w:r>
    </w:p>
    <w:p w14:paraId="4C346C40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1229A573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структуре коррупционной преступности традиционно </w:t>
      </w:r>
      <w:r w:rsidRPr="00222586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222586">
        <w:rPr>
          <w:lang w:val="ru-RU"/>
        </w:rPr>
        <w:t>.</w:t>
      </w:r>
    </w:p>
    <w:p w14:paraId="62BCEA3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4723E17" w14:textId="77777777"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14:paraId="2DC4A05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Следственным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комитетом Республики Беларусь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расследовано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285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710</w:t>
      </w:r>
      <w:r w:rsidRPr="00222586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375</w:t>
      </w:r>
      <w:r w:rsidRPr="00222586">
        <w:rPr>
          <w:i/>
          <w:iCs/>
          <w:lang w:val="ru-RU"/>
        </w:rPr>
        <w:t>).</w:t>
      </w:r>
    </w:p>
    <w:p w14:paraId="6B490FD6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Сумма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причиненного совершением коррупционных преступлений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ущерба (вреда)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оконченным в рассматриваемые два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половиной года делам составила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49,6 млн рублей</w:t>
      </w:r>
      <w:r w:rsidRPr="00222586">
        <w:rPr>
          <w:i/>
          <w:iCs/>
          <w:lang w:val="ru-RU"/>
        </w:rPr>
        <w:t>.</w:t>
      </w:r>
    </w:p>
    <w:p w14:paraId="6CF16ED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05360FB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222586">
        <w:rPr>
          <w:b/>
          <w:bCs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ИКТ).</w:t>
      </w:r>
    </w:p>
    <w:p w14:paraId="0606933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ситуацию удалось изменить в 2021</w:t>
      </w:r>
      <w:r>
        <w:t> </w:t>
      </w:r>
      <w:r w:rsidRPr="00222586">
        <w:rPr>
          <w:lang w:val="ru-RU"/>
        </w:rPr>
        <w:t>году, а в 2022</w:t>
      </w:r>
      <w:r>
        <w:t> </w:t>
      </w:r>
      <w:r w:rsidRPr="00222586">
        <w:rPr>
          <w:lang w:val="ru-RU"/>
        </w:rPr>
        <w:t>году закрепить положительную динамику снижения числа регистрируемых киберпреступлений. Однако, по данным МВД, в феврале–марте 2023</w:t>
      </w:r>
      <w:r>
        <w:t> </w:t>
      </w:r>
      <w:r w:rsidRPr="00222586">
        <w:rPr>
          <w:lang w:val="ru-RU"/>
        </w:rPr>
        <w:t xml:space="preserve">г., по причине так называемых «фишинговых атак» </w:t>
      </w:r>
      <w:r w:rsidRPr="00222586">
        <w:rPr>
          <w:i/>
          <w:iCs/>
          <w:lang w:val="ru-RU"/>
        </w:rPr>
        <w:t>(имитируют работу официальных сайтов банковских учреждений)</w:t>
      </w:r>
      <w:r w:rsidRPr="00222586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222586">
        <w:rPr>
          <w:lang w:val="ru-RU"/>
        </w:rPr>
        <w:t>29,4</w:t>
      </w:r>
      <w:r>
        <w:t> </w:t>
      </w:r>
      <w:r w:rsidRPr="00222586">
        <w:rPr>
          <w:lang w:val="ru-RU"/>
        </w:rPr>
        <w:t>%).</w:t>
      </w:r>
    </w:p>
    <w:p w14:paraId="454A5862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502D724E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222586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222586">
        <w:rPr>
          <w:lang w:val="ru-RU"/>
        </w:rPr>
        <w:t>.</w:t>
      </w:r>
    </w:p>
    <w:p w14:paraId="7A86F7D8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6DF0DAF" w14:textId="77777777"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lang w:val="ru-RU"/>
        </w:rPr>
        <w:t>****</w:t>
      </w:r>
    </w:p>
    <w:p w14:paraId="561CC1EC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14:paraId="2848624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Социально ориентированная политика нашей страны</w:t>
      </w:r>
      <w:r>
        <w:t> </w:t>
      </w:r>
      <w:r w:rsidRPr="00222586">
        <w:rPr>
          <w:lang w:val="ru-RU"/>
        </w:rPr>
        <w:t>– эталон реальной заботы о своих гражданах для многих государств.</w:t>
      </w:r>
    </w:p>
    <w:p w14:paraId="7BEF6567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подчеркнул 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>
        <w:t> </w:t>
      </w:r>
      <w:r w:rsidRPr="00222586">
        <w:rPr>
          <w:lang w:val="ru-RU"/>
        </w:rPr>
        <w:t>30 июня 2023</w:t>
      </w:r>
      <w:r>
        <w:t> </w:t>
      </w:r>
      <w:r w:rsidRPr="00222586">
        <w:rPr>
          <w:lang w:val="ru-RU"/>
        </w:rPr>
        <w:t xml:space="preserve">г. на торжественном собрании в честь Дня Независимости, </w:t>
      </w:r>
      <w:r w:rsidRPr="00222586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22586">
        <w:rPr>
          <w:lang w:val="ru-RU"/>
        </w:rPr>
        <w:t>.</w:t>
      </w:r>
    </w:p>
    <w:p w14:paraId="2A122D49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</w:t>
      </w:r>
      <w:r w:rsidRPr="00222586">
        <w:rPr>
          <w:b/>
          <w:bCs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222586">
        <w:rPr>
          <w:lang w:val="ru-RU"/>
        </w:rPr>
        <w:t xml:space="preserve">, когда государство не просто берет на себя </w:t>
      </w:r>
      <w:r w:rsidRPr="00222586">
        <w:rPr>
          <w:lang w:val="ru-RU"/>
        </w:rPr>
        <w:lastRenderedPageBreak/>
        <w:t>решение всех проблем человека, а создает такие условия, чтобы гражданин самостоятельно мог их решать.</w:t>
      </w:r>
    </w:p>
    <w:p w14:paraId="16600F95" w14:textId="77777777"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1496B" w:rsidRPr="0022258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B"/>
    <w:rsid w:val="00222586"/>
    <w:rsid w:val="006A29F4"/>
    <w:rsid w:val="00D04BAC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8F9"/>
  <w15:docId w15:val="{D6CA2E6F-1639-4206-A1D5-DD611C4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BAC"/>
    <w:pPr>
      <w:keepNext/>
      <w:spacing w:after="0"/>
      <w:jc w:val="center"/>
      <w:outlineLvl w:val="0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4BAC"/>
    <w:rPr>
      <w:i/>
      <w:iCs/>
      <w:lang w:val="ru-RU"/>
    </w:rPr>
  </w:style>
  <w:style w:type="paragraph" w:styleId="a4">
    <w:name w:val="Title"/>
    <w:basedOn w:val="a"/>
    <w:next w:val="a"/>
    <w:link w:val="a5"/>
    <w:uiPriority w:val="10"/>
    <w:qFormat/>
    <w:rsid w:val="00D04BAC"/>
    <w:pPr>
      <w:tabs>
        <w:tab w:val="left" w:pos="9000"/>
      </w:tabs>
      <w:spacing w:after="0" w:line="240" w:lineRule="auto"/>
      <w:jc w:val="center"/>
    </w:pPr>
    <w:rPr>
      <w:color w:val="002060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10"/>
    <w:rsid w:val="00D04BAC"/>
    <w:rPr>
      <w:color w:val="002060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Марина В. Рагило</cp:lastModifiedBy>
  <cp:revision>3</cp:revision>
  <dcterms:created xsi:type="dcterms:W3CDTF">2023-10-06T09:45:00Z</dcterms:created>
  <dcterms:modified xsi:type="dcterms:W3CDTF">2023-10-12T07:31:00Z</dcterms:modified>
  <cp:category/>
</cp:coreProperties>
</file>