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9F" w:rsidRDefault="00D0379F" w:rsidP="0076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79F" w:rsidRPr="00CF324C" w:rsidRDefault="00CF324C" w:rsidP="00CF32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9252D">
        <w:rPr>
          <w:rFonts w:ascii="Times New Roman" w:hAnsi="Times New Roman"/>
          <w:b/>
          <w:caps/>
          <w:sz w:val="28"/>
          <w:szCs w:val="28"/>
        </w:rPr>
        <w:t>«МЕЖДУНАРОДНОЕ ВОЗДУШНОЕ ПРАВО»</w:t>
      </w:r>
      <w:bookmarkStart w:id="0" w:name="_GoBack"/>
      <w:bookmarkEnd w:id="0"/>
    </w:p>
    <w:p w:rsidR="00D0379F" w:rsidRDefault="00D0379F" w:rsidP="0076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2A9" w:rsidRDefault="007672A9" w:rsidP="00767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Международное воздушное право, Воздушное право Республики Беларусь; что регулирует, предмет, источники, цель изучения.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Законодательные, ведомственные, межведомственные нормативные акты деятельности гражданской авиации Республики Беларусь.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Перечень документов, действующих в гражданской авиации Республики Беларусь.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Международные договоры: предмет, виды, что регулируют.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 Стратегия инновационного развития транспортного комплекса Республики Беларусь до 2030 года.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 Межправительственные (ИКАО, МАК) и неправительственные (ИАТА, МАА и др.) международные организации коммерческой гражданской авиации: цель сознания, структура, решаемые задачи, издаваемые документы и их правовая функция.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7. </w:t>
      </w:r>
      <w:proofErr w:type="spellStart"/>
      <w:r>
        <w:rPr>
          <w:rFonts w:ascii="Times New Roman" w:hAnsi="Times New Roman" w:cs="Times New Roman"/>
          <w:sz w:val="28"/>
        </w:rPr>
        <w:t>ЧленствоРеспублики</w:t>
      </w:r>
      <w:proofErr w:type="spellEnd"/>
      <w:r>
        <w:rPr>
          <w:rFonts w:ascii="Times New Roman" w:hAnsi="Times New Roman" w:cs="Times New Roman"/>
          <w:sz w:val="28"/>
        </w:rPr>
        <w:t xml:space="preserve"> Беларусь в международных </w:t>
      </w:r>
      <w:proofErr w:type="spellStart"/>
      <w:r>
        <w:rPr>
          <w:rFonts w:ascii="Times New Roman" w:hAnsi="Times New Roman" w:cs="Times New Roman"/>
          <w:sz w:val="28"/>
        </w:rPr>
        <w:t>организацияхгражданской</w:t>
      </w:r>
      <w:proofErr w:type="spellEnd"/>
      <w:r>
        <w:rPr>
          <w:rFonts w:ascii="Times New Roman" w:hAnsi="Times New Roman" w:cs="Times New Roman"/>
          <w:sz w:val="28"/>
        </w:rPr>
        <w:t xml:space="preserve"> авиации.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 Государственное регулирование использования воздушного пространства Республики Беларусь. Суверенитет, Авиационные правила.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 Государственные приоритеты в использовании воздушного пространства и его классификация.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 Сертификация в области гражданской и экспериментальной авиации.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 Контроль в области авиации.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 Сертификат </w:t>
      </w:r>
      <w:proofErr w:type="spellStart"/>
      <w:r>
        <w:rPr>
          <w:rFonts w:ascii="Times New Roman" w:hAnsi="Times New Roman" w:cs="Times New Roman"/>
          <w:sz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</w:rPr>
        <w:t xml:space="preserve">, сертификат типа, сертификат летной годности, кто выдает, признание сертификатов иностранного государства.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 Допуск гражданских воздушных судов к эксплуатации.</w:t>
      </w:r>
    </w:p>
    <w:p w:rsidR="007672A9" w:rsidRDefault="007672A9" w:rsidP="0076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 Государственные и регистрационные знаки гражданских и государственных воздушных судов: кто присваивает, куда наносятся. </w:t>
      </w:r>
    </w:p>
    <w:p w:rsidR="007672A9" w:rsidRDefault="007672A9" w:rsidP="0076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 Подразделение, подготовка, переподготовка и повышение квалификации.  </w:t>
      </w:r>
    </w:p>
    <w:p w:rsidR="007672A9" w:rsidRDefault="007672A9" w:rsidP="0076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 Квалификационные характеристики. Дисциплинарная ответственность.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 Права командира воздушного судна, оператора беспилотного летательного аппарата.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 Подразделение аэродромов (</w:t>
      </w:r>
      <w:proofErr w:type="spellStart"/>
      <w:r>
        <w:rPr>
          <w:rFonts w:ascii="Times New Roman" w:hAnsi="Times New Roman" w:cs="Times New Roman"/>
          <w:sz w:val="28"/>
        </w:rPr>
        <w:t>ветродромов</w:t>
      </w:r>
      <w:proofErr w:type="spellEnd"/>
      <w:r>
        <w:rPr>
          <w:rFonts w:ascii="Times New Roman" w:hAnsi="Times New Roman" w:cs="Times New Roman"/>
          <w:sz w:val="28"/>
        </w:rPr>
        <w:t xml:space="preserve">), аэропортов. Сертификация, регистрация, допуск к эксплуатации.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 Виды полетов, подготовка к полетам, бортовая документация.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 Радиотехническое обеспечение полетов.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 Язык радиообмена, требования ИКАО к уровню владения английским языком.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 Международные полеты: определение, виды контроля.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 Досмотр. Обеспечение безопасности полетов воздушных полетов.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24. Расследование и предупреждение авиационных событий.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25. Совместная и международная регистрация воздушного судна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«Национальность»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оговор</w:t>
      </w:r>
      <w:r w:rsidR="00592F05">
        <w:rPr>
          <w:rFonts w:ascii="Times New Roman" w:hAnsi="Times New Roman" w:cs="Times New Roman"/>
          <w:sz w:val="28"/>
          <w:szCs w:val="28"/>
        </w:rPr>
        <w:t xml:space="preserve">ка о «преимущественном </w:t>
      </w:r>
      <w:proofErr w:type="spellStart"/>
      <w:r w:rsidR="00592F05">
        <w:rPr>
          <w:rFonts w:ascii="Times New Roman" w:hAnsi="Times New Roman" w:cs="Times New Roman"/>
          <w:sz w:val="28"/>
          <w:szCs w:val="28"/>
        </w:rPr>
        <w:t>владени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2F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 Расследование авиационных происшествий.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 Воздушные суда, терпящие бедствия.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Документация, имеющаяся на воздушном судне.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 Регулярные воздушные сообщения.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 Нерегулярный международный полет.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32. Определение термина «Преступления». Юрисдикция судов и выдача преступников.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33. </w:t>
      </w:r>
      <w:proofErr w:type="spellStart"/>
      <w:r>
        <w:rPr>
          <w:rFonts w:ascii="Times New Roman" w:hAnsi="Times New Roman" w:cs="Times New Roman"/>
          <w:sz w:val="28"/>
        </w:rPr>
        <w:t>Монреальская</w:t>
      </w:r>
      <w:proofErr w:type="spellEnd"/>
      <w:r>
        <w:rPr>
          <w:rFonts w:ascii="Times New Roman" w:hAnsi="Times New Roman" w:cs="Times New Roman"/>
          <w:sz w:val="28"/>
        </w:rPr>
        <w:t xml:space="preserve"> конвенция о борьбе с незаконным актами, направленными против безопасности гражданской авиации 23 сентября 1971 года.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34. Незаконный захват воздушного судна.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 Токийская конвенция 1963 года «О преступлениях и некоторых других актах, совершаемых на борту воздушных судов».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36. «Варшавская система» и </w:t>
      </w:r>
      <w:proofErr w:type="spellStart"/>
      <w:r>
        <w:rPr>
          <w:rFonts w:ascii="Times New Roman" w:hAnsi="Times New Roman" w:cs="Times New Roman"/>
          <w:sz w:val="28"/>
        </w:rPr>
        <w:t>Монреальская</w:t>
      </w:r>
      <w:proofErr w:type="spellEnd"/>
      <w:r>
        <w:rPr>
          <w:rFonts w:ascii="Times New Roman" w:hAnsi="Times New Roman" w:cs="Times New Roman"/>
          <w:sz w:val="28"/>
        </w:rPr>
        <w:t xml:space="preserve"> конвенция 1999 года. </w:t>
      </w:r>
    </w:p>
    <w:p w:rsidR="007672A9" w:rsidRDefault="007672A9" w:rsidP="0076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37. Вред, причиненный иностранным воздушным судном третьим лицам на поверхности. </w:t>
      </w:r>
    </w:p>
    <w:p w:rsidR="008B429E" w:rsidRDefault="008B429E"/>
    <w:p w:rsidR="00D0379F" w:rsidRDefault="007472FB" w:rsidP="00D0379F">
      <w:pPr>
        <w:pStyle w:val="a3"/>
      </w:pPr>
      <w:r>
        <w:rPr>
          <w:rFonts w:ascii="Times New Roman" w:hAnsi="Times New Roman"/>
          <w:sz w:val="28"/>
          <w:szCs w:val="28"/>
        </w:rPr>
        <w:t xml:space="preserve">Преподаватель         </w:t>
      </w:r>
      <w:r w:rsidR="00D0379F">
        <w:rPr>
          <w:rFonts w:ascii="Times New Roman" w:hAnsi="Times New Roman"/>
          <w:sz w:val="28"/>
          <w:szCs w:val="28"/>
        </w:rPr>
        <w:tab/>
      </w:r>
      <w:r w:rsidR="00D0379F">
        <w:rPr>
          <w:rFonts w:ascii="Times New Roman" w:hAnsi="Times New Roman"/>
          <w:sz w:val="28"/>
          <w:szCs w:val="28"/>
        </w:rPr>
        <w:tab/>
      </w:r>
      <w:r w:rsidR="00D0379F">
        <w:rPr>
          <w:rFonts w:ascii="Times New Roman" w:hAnsi="Times New Roman"/>
          <w:sz w:val="28"/>
          <w:szCs w:val="28"/>
        </w:rPr>
        <w:tab/>
        <w:t xml:space="preserve">З.В. </w:t>
      </w:r>
      <w:proofErr w:type="spellStart"/>
      <w:r w:rsidR="00D0379F">
        <w:rPr>
          <w:rFonts w:ascii="Times New Roman" w:hAnsi="Times New Roman"/>
          <w:sz w:val="28"/>
          <w:szCs w:val="28"/>
        </w:rPr>
        <w:t>Машарский</w:t>
      </w:r>
      <w:proofErr w:type="spellEnd"/>
    </w:p>
    <w:p w:rsidR="00D0379F" w:rsidRDefault="00D0379F"/>
    <w:sectPr w:rsidR="00D0379F" w:rsidSect="00E3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681"/>
    <w:multiLevelType w:val="hybridMultilevel"/>
    <w:tmpl w:val="79A8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2A9"/>
    <w:rsid w:val="001134DD"/>
    <w:rsid w:val="0024474E"/>
    <w:rsid w:val="004E5ACB"/>
    <w:rsid w:val="00592F05"/>
    <w:rsid w:val="0069252D"/>
    <w:rsid w:val="00701519"/>
    <w:rsid w:val="007472FB"/>
    <w:rsid w:val="007672A9"/>
    <w:rsid w:val="00877426"/>
    <w:rsid w:val="008B429E"/>
    <w:rsid w:val="0093314E"/>
    <w:rsid w:val="00CF324C"/>
    <w:rsid w:val="00D0379F"/>
    <w:rsid w:val="00DE590D"/>
    <w:rsid w:val="00E367C2"/>
    <w:rsid w:val="00F252A2"/>
    <w:rsid w:val="00F6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A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7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037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7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3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0379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KMaksim</dc:creator>
  <cp:keywords/>
  <dc:description/>
  <cp:lastModifiedBy>Ольга Л. Автушко</cp:lastModifiedBy>
  <cp:revision>12</cp:revision>
  <cp:lastPrinted>2020-10-08T07:18:00Z</cp:lastPrinted>
  <dcterms:created xsi:type="dcterms:W3CDTF">2020-01-03T11:52:00Z</dcterms:created>
  <dcterms:modified xsi:type="dcterms:W3CDTF">2020-12-03T11:29:00Z</dcterms:modified>
</cp:coreProperties>
</file>