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A95" w14:textId="5778CC2D" w:rsidR="007C457E" w:rsidRPr="007C457E" w:rsidRDefault="007C457E" w:rsidP="007C457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>Также следует обращать внимание на несоответствие обещаемой заработной платы (слишком высокая) и той работы, которую предстоит выполнять.</w:t>
      </w:r>
    </w:p>
    <w:p w14:paraId="175C1ABA" w14:textId="77777777" w:rsidR="007C457E" w:rsidRPr="007C457E" w:rsidRDefault="007C457E" w:rsidP="007C457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Не следует соглашаться на предложения об оплате проезда, проживания, питания с возможностью за всё расплатиться на месте.</w:t>
      </w:r>
    </w:p>
    <w:p w14:paraId="437A07D2" w14:textId="77777777" w:rsidR="007C457E" w:rsidRPr="007C457E" w:rsidRDefault="007C457E" w:rsidP="007C457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С особой осторожностью следует относиться к объявлениям следующего содержания: - «Работа для девушек в качестве официанток, танцовщиц, стриптизерш и так далее. Профессиональная подготовка не требуется. Проезд, страховка, проживание оплачиваются работодателем», «Высокая оплата», а также к таким объявлениям, где указан только номер мобильного телефона и нет телефона и адреса офиса фирмы.</w:t>
      </w:r>
    </w:p>
    <w:p w14:paraId="3B8ACA3F" w14:textId="7E2899E6" w:rsidR="007C457E" w:rsidRDefault="007C457E" w:rsidP="007C457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Найдите и запомните телефон и адрес консульства Республики Беларусь на территории принимающего государства.</w:t>
      </w:r>
    </w:p>
    <w:p w14:paraId="76A50F3A" w14:textId="35461BE2" w:rsidR="008E4DAF" w:rsidRDefault="008E4DAF" w:rsidP="007C457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14:paraId="5DA871A9" w14:textId="77777777" w:rsidR="008E4DAF" w:rsidRPr="007C457E" w:rsidRDefault="008E4DAF" w:rsidP="007C457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14:paraId="21902C84" w14:textId="7389B07A" w:rsidR="00DF5C80" w:rsidRPr="00821772" w:rsidRDefault="00DF5C80" w:rsidP="00821772">
      <w:pPr>
        <w:pStyle w:val="1"/>
        <w:ind w:firstLine="0"/>
        <w:rPr>
          <w:b/>
          <w:i w:val="0"/>
          <w:sz w:val="26"/>
          <w:szCs w:val="26"/>
        </w:rPr>
      </w:pPr>
      <w:r w:rsidRPr="00821772">
        <w:rPr>
          <w:b/>
          <w:i w:val="0"/>
          <w:sz w:val="26"/>
          <w:szCs w:val="26"/>
        </w:rPr>
        <w:t xml:space="preserve"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</w:t>
      </w:r>
      <w:r w:rsidRPr="00821772">
        <w:rPr>
          <w:b/>
          <w:i w:val="0"/>
          <w:sz w:val="26"/>
          <w:szCs w:val="26"/>
        </w:rPr>
        <w:t>ОБРАТИТЬСЯ К НАМ ЗА ПОМОЩЬЮ.</w:t>
      </w:r>
    </w:p>
    <w:p w14:paraId="33088717" w14:textId="77777777" w:rsidR="00DF5C80" w:rsidRPr="00BE2564" w:rsidRDefault="00DF5C80" w:rsidP="00DF5C80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BE2564">
        <w:rPr>
          <w:rFonts w:eastAsia="Times New Roman" w:cs="Times New Roman"/>
          <w:spacing w:val="4"/>
          <w:sz w:val="22"/>
          <w:szCs w:val="22"/>
          <w:lang w:eastAsia="ru-RU"/>
        </w:rPr>
        <w:t>Телефоны:</w:t>
      </w:r>
    </w:p>
    <w:p w14:paraId="77631A05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Брестская область: 8 (0162) 27 53 35, 27 55 07</w:t>
      </w:r>
    </w:p>
    <w:p w14:paraId="2FEA3B3C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Витебская область: 8 (0212) 64 66 96, 64 66 91</w:t>
      </w:r>
    </w:p>
    <w:p w14:paraId="47EF4BBB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Гомельская область: 8 (0232) 50 88 10, 50 88 07</w:t>
      </w:r>
    </w:p>
    <w:p w14:paraId="42392418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Гродненская область: 8 (0152) 79 73 58, 79 79 11</w:t>
      </w:r>
    </w:p>
    <w:p w14:paraId="252A7A6C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Минская область: 8 (017) 229 06 07, 229 03 80</w:t>
      </w:r>
    </w:p>
    <w:p w14:paraId="69A74292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Могилевская область: 8 (0222) 29 55 26, 29 55 22</w:t>
      </w:r>
    </w:p>
    <w:p w14:paraId="50B1C3DD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Город Минск: 8 (017) 239 41 61, 239 47 55</w:t>
      </w:r>
    </w:p>
    <w:p w14:paraId="4EB3D38B" w14:textId="77777777" w:rsidR="00584567" w:rsidRPr="00584567" w:rsidRDefault="00584567" w:rsidP="00584567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r w:rsidRPr="00584567">
        <w:rPr>
          <w:rFonts w:eastAsia="Times New Roman" w:cs="Times New Roman"/>
          <w:spacing w:val="4"/>
          <w:sz w:val="22"/>
          <w:szCs w:val="22"/>
          <w:lang w:eastAsia="ru-RU"/>
        </w:rPr>
        <w:t>Министерство внутренних дел: 8 (017) 218 71 70, 218 73 42, 218 74 85</w:t>
      </w:r>
    </w:p>
    <w:p w14:paraId="31D3E601" w14:textId="77777777" w:rsidR="0053048A" w:rsidRPr="00BE2564" w:rsidRDefault="0053048A" w:rsidP="00DF5C80">
      <w:pPr>
        <w:shd w:val="clear" w:color="auto" w:fill="FFFFFF"/>
        <w:spacing w:after="0" w:line="240" w:lineRule="auto"/>
        <w:ind w:left="-360"/>
        <w:jc w:val="center"/>
        <w:rPr>
          <w:rFonts w:eastAsia="Times New Roman" w:cs="Times New Roman"/>
          <w:spacing w:val="4"/>
          <w:sz w:val="22"/>
          <w:szCs w:val="22"/>
          <w:lang w:eastAsia="ru-RU"/>
        </w:rPr>
      </w:pPr>
      <w:bookmarkStart w:id="0" w:name="_GoBack"/>
      <w:bookmarkEnd w:id="0"/>
    </w:p>
    <w:p w14:paraId="24991C53" w14:textId="77777777" w:rsidR="00A119BA" w:rsidRPr="00A119BA" w:rsidRDefault="00A119BA" w:rsidP="00A119BA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A119BA">
        <w:rPr>
          <w:rFonts w:cs="Times New Roman"/>
          <w:sz w:val="26"/>
          <w:szCs w:val="26"/>
        </w:rPr>
        <w:t>Представительство Международной организации по миграции (МОМ) в Республике Беларусь: 8 (017) 284 46 91, 284 46 02</w:t>
      </w:r>
    </w:p>
    <w:p w14:paraId="20E057AF" w14:textId="77777777" w:rsidR="00A119BA" w:rsidRPr="00A119BA" w:rsidRDefault="00A119BA" w:rsidP="00A119BA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A119BA">
        <w:rPr>
          <w:rFonts w:cs="Times New Roman"/>
          <w:sz w:val="26"/>
          <w:szCs w:val="26"/>
        </w:rPr>
        <w:t>Телефон для звонков из-за рубежа и с мобильных телефонов: +375 162 21 88 88</w:t>
      </w:r>
    </w:p>
    <w:p w14:paraId="5990A742" w14:textId="77777777" w:rsidR="00A119BA" w:rsidRPr="00A119BA" w:rsidRDefault="00A119BA" w:rsidP="00A119BA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A119BA">
        <w:rPr>
          <w:rFonts w:cs="Times New Roman"/>
          <w:sz w:val="26"/>
          <w:szCs w:val="26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14:paraId="1D6D6688" w14:textId="77777777" w:rsidR="00A119BA" w:rsidRPr="00A119BA" w:rsidRDefault="00A119BA" w:rsidP="00A119BA">
      <w:pPr>
        <w:spacing w:after="0" w:line="240" w:lineRule="auto"/>
        <w:jc w:val="center"/>
        <w:rPr>
          <w:rFonts w:cs="Times New Roman"/>
        </w:rPr>
      </w:pPr>
    </w:p>
    <w:p w14:paraId="7C0CE3E1" w14:textId="77777777" w:rsidR="00657E12" w:rsidRPr="0053048A" w:rsidRDefault="00657E12" w:rsidP="00657E12">
      <w:pPr>
        <w:widowControl w:val="0"/>
        <w:autoSpaceDE w:val="0"/>
        <w:autoSpaceDN w:val="0"/>
        <w:spacing w:after="0" w:line="240" w:lineRule="auto"/>
        <w:ind w:left="284" w:right="268"/>
        <w:jc w:val="center"/>
        <w:rPr>
          <w:rFonts w:eastAsia="Times New Roman" w:cs="Times New Roman"/>
          <w:color w:val="auto"/>
          <w:sz w:val="26"/>
          <w:szCs w:val="26"/>
        </w:rPr>
      </w:pPr>
      <w:r w:rsidRPr="0053048A">
        <w:rPr>
          <w:rFonts w:eastAsia="Times New Roman" w:cs="Times New Roman"/>
          <w:color w:val="auto"/>
          <w:sz w:val="26"/>
          <w:szCs w:val="26"/>
        </w:rPr>
        <w:t>Учреждение образования «Белорусская государственная академия авиации»</w:t>
      </w:r>
    </w:p>
    <w:p w14:paraId="158F2A13" w14:textId="77777777" w:rsidR="00657E12" w:rsidRPr="0053048A" w:rsidRDefault="00657E12" w:rsidP="00657E12">
      <w:pPr>
        <w:widowControl w:val="0"/>
        <w:autoSpaceDE w:val="0"/>
        <w:autoSpaceDN w:val="0"/>
        <w:spacing w:after="0" w:line="240" w:lineRule="auto"/>
        <w:ind w:left="284" w:right="268"/>
        <w:jc w:val="center"/>
        <w:rPr>
          <w:rFonts w:eastAsia="Times New Roman" w:cs="Times New Roman"/>
          <w:color w:val="auto"/>
          <w:sz w:val="26"/>
          <w:szCs w:val="26"/>
        </w:rPr>
      </w:pPr>
      <w:r w:rsidRPr="0053048A">
        <w:rPr>
          <w:rFonts w:eastAsia="Times New Roman" w:cs="Times New Roman"/>
          <w:color w:val="auto"/>
          <w:sz w:val="26"/>
          <w:szCs w:val="26"/>
        </w:rPr>
        <w:t xml:space="preserve">220096 </w:t>
      </w:r>
      <w:proofErr w:type="spellStart"/>
      <w:r w:rsidRPr="0053048A">
        <w:rPr>
          <w:rFonts w:eastAsia="Times New Roman" w:cs="Times New Roman"/>
          <w:color w:val="auto"/>
          <w:sz w:val="26"/>
          <w:szCs w:val="26"/>
        </w:rPr>
        <w:t>г.Минск</w:t>
      </w:r>
      <w:proofErr w:type="spellEnd"/>
      <w:r w:rsidRPr="0053048A">
        <w:rPr>
          <w:rFonts w:eastAsia="Times New Roman" w:cs="Times New Roman"/>
          <w:color w:val="auto"/>
          <w:sz w:val="26"/>
          <w:szCs w:val="26"/>
        </w:rPr>
        <w:t>,</w:t>
      </w:r>
    </w:p>
    <w:p w14:paraId="304DCDC8" w14:textId="77777777" w:rsidR="00657E12" w:rsidRPr="0053048A" w:rsidRDefault="00657E12" w:rsidP="00657E12">
      <w:pPr>
        <w:widowControl w:val="0"/>
        <w:autoSpaceDE w:val="0"/>
        <w:autoSpaceDN w:val="0"/>
        <w:spacing w:after="0" w:line="240" w:lineRule="auto"/>
        <w:ind w:left="284" w:right="268"/>
        <w:jc w:val="center"/>
        <w:rPr>
          <w:rFonts w:eastAsia="Times New Roman" w:cs="Times New Roman"/>
          <w:color w:val="auto"/>
          <w:sz w:val="26"/>
          <w:szCs w:val="26"/>
        </w:rPr>
      </w:pPr>
      <w:r w:rsidRPr="0053048A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53048A">
        <w:rPr>
          <w:rFonts w:eastAsia="Times New Roman" w:cs="Times New Roman"/>
          <w:color w:val="auto"/>
          <w:sz w:val="26"/>
          <w:szCs w:val="26"/>
        </w:rPr>
        <w:t>ул.Уборевича</w:t>
      </w:r>
      <w:proofErr w:type="spellEnd"/>
      <w:r w:rsidRPr="0053048A">
        <w:rPr>
          <w:rFonts w:eastAsia="Times New Roman" w:cs="Times New Roman"/>
          <w:color w:val="auto"/>
          <w:sz w:val="26"/>
          <w:szCs w:val="26"/>
        </w:rPr>
        <w:t xml:space="preserve">, 77 </w:t>
      </w:r>
    </w:p>
    <w:p w14:paraId="33DC31F2" w14:textId="77777777" w:rsidR="00657E12" w:rsidRPr="0053048A" w:rsidRDefault="00657E12" w:rsidP="00657E12">
      <w:pPr>
        <w:widowControl w:val="0"/>
        <w:autoSpaceDE w:val="0"/>
        <w:autoSpaceDN w:val="0"/>
        <w:spacing w:after="0" w:line="240" w:lineRule="auto"/>
        <w:ind w:left="284" w:right="268"/>
        <w:jc w:val="center"/>
        <w:rPr>
          <w:rFonts w:eastAsia="Times New Roman" w:cs="Times New Roman"/>
          <w:color w:val="auto"/>
          <w:sz w:val="26"/>
          <w:szCs w:val="26"/>
        </w:rPr>
      </w:pPr>
      <w:r w:rsidRPr="0053048A">
        <w:rPr>
          <w:rFonts w:eastAsia="Times New Roman" w:cs="Times New Roman"/>
          <w:color w:val="auto"/>
          <w:sz w:val="26"/>
          <w:szCs w:val="26"/>
        </w:rPr>
        <w:t xml:space="preserve">Тел./факс 8(017)2716632 </w:t>
      </w:r>
    </w:p>
    <w:p w14:paraId="2174E4E9" w14:textId="221D41F4" w:rsidR="00657E12" w:rsidRPr="0053048A" w:rsidRDefault="00657E12" w:rsidP="00657E12">
      <w:pPr>
        <w:widowControl w:val="0"/>
        <w:autoSpaceDE w:val="0"/>
        <w:autoSpaceDN w:val="0"/>
        <w:spacing w:after="0" w:line="240" w:lineRule="auto"/>
        <w:ind w:left="284" w:right="268"/>
        <w:jc w:val="center"/>
        <w:rPr>
          <w:rFonts w:eastAsia="Times New Roman" w:cs="Times New Roman"/>
          <w:color w:val="auto"/>
          <w:sz w:val="26"/>
          <w:szCs w:val="26"/>
        </w:rPr>
      </w:pPr>
      <w:r w:rsidRPr="0053048A">
        <w:rPr>
          <w:rFonts w:eastAsia="Times New Roman" w:cs="Times New Roman"/>
          <w:color w:val="auto"/>
          <w:sz w:val="26"/>
          <w:szCs w:val="26"/>
        </w:rPr>
        <w:t>E-</w:t>
      </w:r>
      <w:proofErr w:type="spellStart"/>
      <w:r w:rsidRPr="0053048A">
        <w:rPr>
          <w:rFonts w:eastAsia="Times New Roman" w:cs="Times New Roman"/>
          <w:color w:val="auto"/>
          <w:sz w:val="26"/>
          <w:szCs w:val="26"/>
        </w:rPr>
        <w:t>mail</w:t>
      </w:r>
      <w:proofErr w:type="spellEnd"/>
      <w:r w:rsidRPr="0053048A">
        <w:rPr>
          <w:rFonts w:eastAsia="Times New Roman" w:cs="Times New Roman"/>
          <w:color w:val="auto"/>
          <w:sz w:val="26"/>
          <w:szCs w:val="26"/>
        </w:rPr>
        <w:t>: </w:t>
      </w:r>
      <w:hyperlink r:id="rId5" w:history="1">
        <w:r w:rsidRPr="0053048A">
          <w:rPr>
            <w:rFonts w:eastAsia="Times New Roman" w:cs="Times New Roman"/>
            <w:color w:val="0000FF"/>
            <w:sz w:val="26"/>
            <w:szCs w:val="26"/>
            <w:u w:val="single"/>
          </w:rPr>
          <w:t>academy@bsaa.by</w:t>
        </w:r>
      </w:hyperlink>
    </w:p>
    <w:p w14:paraId="5777F426" w14:textId="77777777" w:rsidR="008E4DAF" w:rsidRPr="0053048A" w:rsidRDefault="008E4DAF" w:rsidP="00657E12">
      <w:pPr>
        <w:widowControl w:val="0"/>
        <w:autoSpaceDE w:val="0"/>
        <w:autoSpaceDN w:val="0"/>
        <w:spacing w:after="0" w:line="240" w:lineRule="auto"/>
        <w:ind w:left="284" w:right="268"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149AC53D" w14:textId="77777777" w:rsidR="00B40127" w:rsidRPr="007C457E" w:rsidRDefault="00B40127" w:rsidP="00F9494B">
      <w:pPr>
        <w:pStyle w:val="a3"/>
        <w:rPr>
          <w:sz w:val="26"/>
          <w:szCs w:val="26"/>
        </w:rPr>
      </w:pPr>
    </w:p>
    <w:p w14:paraId="03B5DC26" w14:textId="41AB17C1" w:rsidR="007C457E" w:rsidRPr="007C457E" w:rsidRDefault="00657E12" w:rsidP="00657E1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BBB1CC1" wp14:editId="344B098E">
            <wp:extent cx="1317808" cy="1304925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EF56CB5D-219F-492E-8933-4B499380FC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EF56CB5D-219F-492E-8933-4B499380FC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68" cy="1311817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</pic:spPr>
                </pic:pic>
              </a:graphicData>
            </a:graphic>
          </wp:inline>
        </w:drawing>
      </w:r>
    </w:p>
    <w:p w14:paraId="7F02516B" w14:textId="77777777" w:rsidR="00B40127" w:rsidRPr="007C457E" w:rsidRDefault="00B40127" w:rsidP="00F9494B">
      <w:pPr>
        <w:pStyle w:val="a3"/>
        <w:rPr>
          <w:sz w:val="26"/>
          <w:szCs w:val="26"/>
        </w:rPr>
      </w:pPr>
    </w:p>
    <w:p w14:paraId="16FA64B1" w14:textId="77777777" w:rsidR="00203CFB" w:rsidRPr="007C457E" w:rsidRDefault="00B63D9E" w:rsidP="00D157DC">
      <w:pPr>
        <w:pStyle w:val="a3"/>
        <w:ind w:firstLine="0"/>
        <w:rPr>
          <w:sz w:val="26"/>
          <w:szCs w:val="26"/>
        </w:rPr>
      </w:pPr>
      <w:r w:rsidRPr="007C457E">
        <w:rPr>
          <w:sz w:val="26"/>
          <w:szCs w:val="26"/>
        </w:rPr>
        <w:t>КАК НЕ СТАТЬ ЖЕРТВОЙ ТОРГОВЛИ ЛЮДЬМИ</w:t>
      </w:r>
    </w:p>
    <w:p w14:paraId="1EF5A6A8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14:paraId="51073207" w14:textId="77777777" w:rsidR="00131C3E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   Торговля людьми (</w:t>
      </w:r>
      <w:proofErr w:type="spellStart"/>
      <w:r w:rsidRPr="007C457E">
        <w:rPr>
          <w:rFonts w:cs="Times New Roman"/>
          <w:sz w:val="26"/>
          <w:szCs w:val="26"/>
        </w:rPr>
        <w:t>траффикинг</w:t>
      </w:r>
      <w:proofErr w:type="spellEnd"/>
      <w:r w:rsidRPr="007C457E">
        <w:rPr>
          <w:rFonts w:cs="Times New Roman"/>
          <w:sz w:val="26"/>
          <w:szCs w:val="26"/>
        </w:rPr>
        <w:t>) – серьезная социальная проблема, представляющая опасность для фундаментальных прав человека: на жизнь, на свободу передвижения, на то, чтобы не подвергаться пыткам</w:t>
      </w:r>
      <w:r w:rsidR="00131C3E" w:rsidRPr="007C457E">
        <w:rPr>
          <w:rFonts w:cs="Times New Roman"/>
          <w:sz w:val="26"/>
          <w:szCs w:val="26"/>
        </w:rPr>
        <w:t xml:space="preserve">. </w:t>
      </w:r>
    </w:p>
    <w:p w14:paraId="1C171CD3" w14:textId="3F53A16D" w:rsidR="00203CFB" w:rsidRPr="00657E12" w:rsidRDefault="00BD7337" w:rsidP="00D157DC">
      <w:pPr>
        <w:pStyle w:val="1"/>
        <w:ind w:firstLine="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К</w:t>
      </w:r>
      <w:r w:rsidR="00657E12" w:rsidRPr="00657E12">
        <w:rPr>
          <w:b/>
          <w:i w:val="0"/>
          <w:sz w:val="26"/>
          <w:szCs w:val="26"/>
        </w:rPr>
        <w:t>то чаще всего становится жертвой торговли людьми</w:t>
      </w:r>
    </w:p>
    <w:p w14:paraId="3DB97BCE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  Жертвой торговли людьми могут оказаться все люди, независимо от пола, возраста, национальности и религиозных убеждений. В основном, жертвами торговли людьми становятся люди с низким уровнем жизни. Другим важным фактором риска является юный возраст.</w:t>
      </w:r>
    </w:p>
    <w:p w14:paraId="0FCF6DAC" w14:textId="785FA884" w:rsidR="00203CFB" w:rsidRPr="00657E12" w:rsidRDefault="00657E12" w:rsidP="00B40127">
      <w:pPr>
        <w:pStyle w:val="1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К</w:t>
      </w:r>
      <w:r w:rsidRPr="00657E12">
        <w:rPr>
          <w:b/>
          <w:i w:val="0"/>
          <w:sz w:val="26"/>
          <w:szCs w:val="26"/>
        </w:rPr>
        <w:t>ак не стать жертвой торговли людьми</w:t>
      </w:r>
    </w:p>
    <w:p w14:paraId="23AF1F2D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  Избегайте соблазнительных предложений случайных или знакомых людей о работе, учебе или браке за границей. Ни в коем случае не доверяйте никому свои документы.</w:t>
      </w:r>
    </w:p>
    <w:p w14:paraId="104BC3F6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lastRenderedPageBreak/>
        <w:t xml:space="preserve"> Как правило, предложения быстрого, легкого и большого заработка не соответствуют действительности. Надо мыслить реально.</w:t>
      </w:r>
    </w:p>
    <w:p w14:paraId="45A97A33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Поинтересуйтесь, легальна ли деятельность приглашающих вас за границу фирм и сотрудничающих с ними на месте посредников (туристических, брачных, по трудоустройству и по организации учебы). Найдите в интернете адрес приглашающей фирмы.</w:t>
      </w:r>
    </w:p>
    <w:p w14:paraId="11C1DB75" w14:textId="77777777" w:rsidR="00F9494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Не берите деньги в долг у сомнительных, малознакомых частных лиц. Сразу оговаривайте условия предоставления и возвращения долга. </w:t>
      </w:r>
    </w:p>
    <w:p w14:paraId="550CE4AE" w14:textId="30ED390C" w:rsidR="00203CFB" w:rsidRPr="00657E12" w:rsidRDefault="00657E12" w:rsidP="00D157DC">
      <w:pPr>
        <w:pStyle w:val="1"/>
        <w:ind w:firstLine="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Е</w:t>
      </w:r>
      <w:r w:rsidRPr="00657E12">
        <w:rPr>
          <w:b/>
          <w:i w:val="0"/>
          <w:sz w:val="26"/>
          <w:szCs w:val="26"/>
        </w:rPr>
        <w:t>сли вы собираетесь заключить договор о работе или учебе за границей</w:t>
      </w:r>
    </w:p>
    <w:p w14:paraId="6AADC47F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Если вы собираетесь работать или учиться за границей, заключайте договор с организацией в представительстве в вашей стране, а не после приезда в иностранное государство.</w:t>
      </w:r>
    </w:p>
    <w:p w14:paraId="27581B73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Следует помнить, что, обращаясь в фирму или агентство, предоставляющее возможности обучения, трудоустройства, необходимо убедиться, что данная организация имеет лицензию на соответствующий вид деятельности и работает официально. Подлинник (а не копия) лицензии должен находиться на видном месте в офисе.</w:t>
      </w:r>
    </w:p>
    <w:p w14:paraId="7A21C00C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Позаботьтесь о том, чтобы договор был составлен на родном вам языке, чтобы </w:t>
      </w:r>
      <w:r w:rsidRPr="007C457E">
        <w:rPr>
          <w:rFonts w:cs="Times New Roman"/>
          <w:sz w:val="26"/>
          <w:szCs w:val="26"/>
        </w:rPr>
        <w:t>иметь возможность понять все детали и условия. В нем обязательно должны быть указаны: полное название фирмы, ее адрес, телефон, имя работодателя, название и координаты фирмы посредника.</w:t>
      </w:r>
    </w:p>
    <w:p w14:paraId="7BD1922E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Необходимо подписать два договора:</w:t>
      </w:r>
    </w:p>
    <w:p w14:paraId="31E1D870" w14:textId="77777777" w:rsidR="00203CFB" w:rsidRPr="007C457E" w:rsidRDefault="00203CFB" w:rsidP="00821772">
      <w:pPr>
        <w:spacing w:after="0" w:line="240" w:lineRule="auto"/>
        <w:ind w:firstLine="426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- с фирмой, которая трудоустраивает;</w:t>
      </w:r>
    </w:p>
    <w:p w14:paraId="4038FF8D" w14:textId="77777777" w:rsidR="00203CFB" w:rsidRPr="007C457E" w:rsidRDefault="00203CFB" w:rsidP="00821772">
      <w:pPr>
        <w:spacing w:after="0" w:line="240" w:lineRule="auto"/>
        <w:ind w:firstLine="426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- с работодателем, который обязуется принять на работу в другой стране.</w:t>
      </w:r>
    </w:p>
    <w:p w14:paraId="65B0AD45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Не подписывайте договор сразу. Возьмите его с собой, перечитайте в спокойной обстановке и покажите его специалистам.</w:t>
      </w:r>
    </w:p>
    <w:p w14:paraId="45F4233B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Обратите внимание на то, чтобы условия вашей будущей работы (учебы), место, время, размер заработной платы были четко сформулированы и обозначены. Так же обратите внимание на условия медицинского обслуживания, проживания, питания.</w:t>
      </w:r>
    </w:p>
    <w:p w14:paraId="41F86F3E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 Если условия договора вас не удовлетворяют, не подписывайте его.</w:t>
      </w:r>
    </w:p>
    <w:p w14:paraId="72D06B12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 Сделайте копию подписанного договора (желательно – всех документов) и оставьте ее у родных или близких.§ Обратите внимание на то, чтобы договор был подписан директором или президентом фирмы. Если же договор подписан исполняющим обязанности лицом, например, заместителем директора, вице-президентом или другим </w:t>
      </w:r>
      <w:r w:rsidRPr="007C457E">
        <w:rPr>
          <w:rFonts w:cs="Times New Roman"/>
          <w:sz w:val="26"/>
          <w:szCs w:val="26"/>
        </w:rPr>
        <w:t xml:space="preserve">человеком, требуйте предоставить вам документы, подтверждающие правомочность подписания договора данными лицами, приказ директора или президента, доверенность (с нотариальным заверением и печатью). </w:t>
      </w:r>
    </w:p>
    <w:p w14:paraId="40A891AB" w14:textId="77777777" w:rsidR="00203CFB" w:rsidRPr="007C457E" w:rsidRDefault="00203CFB" w:rsidP="00203C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Работать в другой стране можно, только имея трудовую визу, не следует соглашаться на предложения о нелегальной подработке, на поездку по туристической визе.</w:t>
      </w:r>
    </w:p>
    <w:p w14:paraId="35C10749" w14:textId="77777777" w:rsidR="005D6771" w:rsidRDefault="00203CFB" w:rsidP="005D6771">
      <w:pPr>
        <w:pStyle w:val="2"/>
      </w:pPr>
      <w:r w:rsidRPr="007C457E">
        <w:t xml:space="preserve"> Рекомендуется сделать копии общегражданского паспорта, заграничного паспорта, билетов и хранить их отдельно от оригиналов. Необходимо оставить родственникам полную информацию о будущем местонахождении за границей, сообщить адрес и телефон фирмы, оформлявшей выезд за рубеж, а также фамилии и паспортные данные ее руководителей.</w:t>
      </w:r>
    </w:p>
    <w:p w14:paraId="1DE917FA" w14:textId="7AF3E2BC" w:rsidR="0066473A" w:rsidRPr="007C457E" w:rsidRDefault="00203CFB" w:rsidP="005D677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C457E">
        <w:rPr>
          <w:rFonts w:cs="Times New Roman"/>
          <w:sz w:val="26"/>
          <w:szCs w:val="26"/>
        </w:rPr>
        <w:t xml:space="preserve"> Необходимо перед поездкой придумать </w:t>
      </w:r>
      <w:r w:rsidRPr="007C457E">
        <w:rPr>
          <w:rFonts w:cs="Times New Roman"/>
          <w:b/>
          <w:sz w:val="26"/>
          <w:szCs w:val="26"/>
        </w:rPr>
        <w:t>слово или фразу</w:t>
      </w:r>
      <w:r w:rsidRPr="007C457E">
        <w:rPr>
          <w:rFonts w:cs="Times New Roman"/>
          <w:sz w:val="26"/>
          <w:szCs w:val="26"/>
        </w:rPr>
        <w:t xml:space="preserve">, которая будет означать, что вы в опасности и нуждаетесь в помощи. Бывают экстренные ситуации (в случае похищения, насильственного удержания), когда телефонный разговор проходит под контролем преступников, и единственная </w:t>
      </w:r>
      <w:r w:rsidR="005D6771" w:rsidRPr="007C457E">
        <w:rPr>
          <w:rFonts w:cs="Times New Roman"/>
          <w:sz w:val="26"/>
          <w:szCs w:val="26"/>
        </w:rPr>
        <w:t>возможность дать знать родным, что вам нужна помощь, – вставить кодовую фразу.</w:t>
      </w:r>
      <w:r w:rsidR="005D6771" w:rsidRPr="005D6771">
        <w:rPr>
          <w:rFonts w:cs="Times New Roman"/>
          <w:sz w:val="26"/>
          <w:szCs w:val="26"/>
        </w:rPr>
        <w:t xml:space="preserve"> </w:t>
      </w:r>
      <w:r w:rsidR="005D6771" w:rsidRPr="007C457E">
        <w:rPr>
          <w:rFonts w:cs="Times New Roman"/>
          <w:sz w:val="26"/>
          <w:szCs w:val="26"/>
        </w:rPr>
        <w:t>Это должна быть очень простая фраза, которая не вызовет подозрений у преступников.</w:t>
      </w:r>
    </w:p>
    <w:sectPr w:rsidR="0066473A" w:rsidRPr="007C457E" w:rsidSect="00D157DC">
      <w:pgSz w:w="16838" w:h="11906" w:orient="landscape"/>
      <w:pgMar w:top="993" w:right="678" w:bottom="850" w:left="567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B"/>
    <w:rsid w:val="00114071"/>
    <w:rsid w:val="00131C3E"/>
    <w:rsid w:val="00203CFB"/>
    <w:rsid w:val="002B4C72"/>
    <w:rsid w:val="003201F3"/>
    <w:rsid w:val="00397A33"/>
    <w:rsid w:val="003B439D"/>
    <w:rsid w:val="00440ABF"/>
    <w:rsid w:val="004D044D"/>
    <w:rsid w:val="0053048A"/>
    <w:rsid w:val="00584567"/>
    <w:rsid w:val="005D6771"/>
    <w:rsid w:val="006305AD"/>
    <w:rsid w:val="00657E12"/>
    <w:rsid w:val="0066473A"/>
    <w:rsid w:val="006D1189"/>
    <w:rsid w:val="007C457E"/>
    <w:rsid w:val="00821772"/>
    <w:rsid w:val="008A74C2"/>
    <w:rsid w:val="008E4DAF"/>
    <w:rsid w:val="009F3516"/>
    <w:rsid w:val="00A119BA"/>
    <w:rsid w:val="00A15206"/>
    <w:rsid w:val="00A420AE"/>
    <w:rsid w:val="00AD77F6"/>
    <w:rsid w:val="00B40127"/>
    <w:rsid w:val="00B53825"/>
    <w:rsid w:val="00B63D9E"/>
    <w:rsid w:val="00BD7337"/>
    <w:rsid w:val="00D157DC"/>
    <w:rsid w:val="00D36041"/>
    <w:rsid w:val="00D45B1B"/>
    <w:rsid w:val="00D954D2"/>
    <w:rsid w:val="00DD08D7"/>
    <w:rsid w:val="00DF5C80"/>
    <w:rsid w:val="00F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07E4"/>
  <w15:chartTrackingRefBased/>
  <w15:docId w15:val="{6B99948C-360B-4DA2-B9EE-B35C982E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FB"/>
    <w:rPr>
      <w:rFonts w:cs="Arial Unicode MS"/>
      <w:szCs w:val="30"/>
    </w:rPr>
  </w:style>
  <w:style w:type="paragraph" w:styleId="1">
    <w:name w:val="heading 1"/>
    <w:basedOn w:val="a"/>
    <w:next w:val="a"/>
    <w:link w:val="10"/>
    <w:uiPriority w:val="9"/>
    <w:qFormat/>
    <w:rsid w:val="00F9494B"/>
    <w:pPr>
      <w:keepNext/>
      <w:spacing w:after="0" w:line="240" w:lineRule="auto"/>
      <w:ind w:firstLine="709"/>
      <w:jc w:val="center"/>
      <w:outlineLvl w:val="0"/>
    </w:pPr>
    <w:rPr>
      <w:rFonts w:cs="Times New Roman"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494B"/>
    <w:pPr>
      <w:spacing w:after="0" w:line="240" w:lineRule="auto"/>
      <w:ind w:firstLine="709"/>
      <w:jc w:val="center"/>
    </w:pPr>
    <w:rPr>
      <w:rFonts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F9494B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94B"/>
    <w:rPr>
      <w:i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40127"/>
    <w:pPr>
      <w:spacing w:after="0" w:line="240" w:lineRule="auto"/>
      <w:ind w:firstLine="709"/>
      <w:jc w:val="center"/>
    </w:pPr>
    <w:rPr>
      <w:rFonts w:cs="Times New Roman"/>
      <w:i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0127"/>
    <w:rPr>
      <w:i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F5C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F5C80"/>
    <w:rPr>
      <w:rFonts w:cs="Arial Unicode MS"/>
      <w:szCs w:val="30"/>
    </w:rPr>
  </w:style>
  <w:style w:type="paragraph" w:styleId="2">
    <w:name w:val="Body Text Indent 2"/>
    <w:basedOn w:val="a"/>
    <w:link w:val="20"/>
    <w:uiPriority w:val="99"/>
    <w:unhideWhenUsed/>
    <w:rsid w:val="005D6771"/>
    <w:pPr>
      <w:spacing w:after="0" w:line="240" w:lineRule="auto"/>
      <w:ind w:firstLine="709"/>
      <w:jc w:val="both"/>
    </w:pPr>
    <w:rPr>
      <w:rFonts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677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cademy@bsa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8C95-D378-4B54-986F-8A8AA04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4</cp:revision>
  <cp:lastPrinted>2024-03-20T07:06:00Z</cp:lastPrinted>
  <dcterms:created xsi:type="dcterms:W3CDTF">2024-03-20T07:09:00Z</dcterms:created>
  <dcterms:modified xsi:type="dcterms:W3CDTF">2024-03-28T11:26:00Z</dcterms:modified>
</cp:coreProperties>
</file>